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DCB" w:rsidRPr="007672CE" w:rsidRDefault="00822DCB" w:rsidP="00822DCB">
      <w:pPr>
        <w:shd w:val="clear" w:color="auto" w:fill="FFFFFF"/>
        <w:jc w:val="center"/>
        <w:rPr>
          <w:rFonts w:eastAsia="Times New Roman"/>
          <w:b/>
          <w:bCs/>
          <w:color w:val="000000"/>
          <w:sz w:val="28"/>
          <w:szCs w:val="28"/>
        </w:rPr>
      </w:pPr>
      <w:bookmarkStart w:id="0" w:name="_GoBack"/>
      <w:bookmarkEnd w:id="0"/>
      <w:r w:rsidRPr="007672CE">
        <w:rPr>
          <w:rFonts w:eastAsia="Times New Roman"/>
          <w:b/>
          <w:bCs/>
          <w:color w:val="000000"/>
          <w:sz w:val="28"/>
          <w:szCs w:val="28"/>
        </w:rPr>
        <w:t xml:space="preserve">Алгоритм работы в образовательных организациях </w:t>
      </w:r>
      <w:r w:rsidR="0064324D" w:rsidRPr="007672CE">
        <w:rPr>
          <w:rFonts w:eastAsia="Times New Roman"/>
          <w:b/>
          <w:bCs/>
          <w:color w:val="000000"/>
          <w:sz w:val="28"/>
          <w:szCs w:val="28"/>
        </w:rPr>
        <w:t xml:space="preserve"> (ОО) </w:t>
      </w:r>
      <w:r w:rsidRPr="007672CE">
        <w:rPr>
          <w:rFonts w:eastAsia="Times New Roman"/>
          <w:b/>
          <w:bCs/>
          <w:color w:val="000000"/>
          <w:sz w:val="28"/>
          <w:szCs w:val="28"/>
        </w:rPr>
        <w:t>по раннему выявлению обучающихся с признаками употребления наркотических средств и принятию оперативных мер</w:t>
      </w:r>
    </w:p>
    <w:p w:rsidR="0064324D" w:rsidRPr="007672CE" w:rsidRDefault="0064324D" w:rsidP="00822DCB">
      <w:pPr>
        <w:shd w:val="clear" w:color="auto" w:fill="FFFFFF"/>
        <w:jc w:val="center"/>
        <w:rPr>
          <w:rFonts w:ascii="Arial" w:hAnsi="Arial" w:cs="Arial"/>
          <w:sz w:val="28"/>
          <w:szCs w:val="28"/>
        </w:rPr>
      </w:pPr>
    </w:p>
    <w:p w:rsidR="00FD52C7" w:rsidRDefault="0064324D">
      <w:r>
        <w:rPr>
          <w:noProof/>
        </w:rPr>
        <w:drawing>
          <wp:inline distT="0" distB="0" distL="0" distR="0">
            <wp:extent cx="5486400" cy="7924800"/>
            <wp:effectExtent l="0" t="0" r="57150" b="19050"/>
            <wp:docPr id="5" name="Схема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7672CE" w:rsidRDefault="007672CE"/>
    <w:p w:rsidR="007672CE" w:rsidRDefault="007672CE"/>
    <w:p w:rsidR="007672CE" w:rsidRDefault="007672CE"/>
    <w:p w:rsidR="007672CE" w:rsidRDefault="007672CE" w:rsidP="007672CE">
      <w:pPr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7672CE">
        <w:rPr>
          <w:rFonts w:eastAsia="Times New Roman"/>
          <w:b/>
          <w:bCs/>
          <w:color w:val="000000"/>
          <w:sz w:val="28"/>
          <w:szCs w:val="28"/>
        </w:rPr>
        <w:lastRenderedPageBreak/>
        <w:t xml:space="preserve">Пояснительная записка </w:t>
      </w:r>
    </w:p>
    <w:p w:rsidR="007672CE" w:rsidRDefault="007672CE" w:rsidP="00900026">
      <w:pPr>
        <w:shd w:val="clear" w:color="auto" w:fill="FFFFFF"/>
        <w:ind w:firstLine="567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Предлагаемый алгоритм предназначен для педагогов, психологов,</w:t>
      </w:r>
      <w:r w:rsidR="00900026">
        <w:rPr>
          <w:rFonts w:eastAsia="Times New Roman"/>
          <w:color w:val="000000"/>
          <w:sz w:val="28"/>
          <w:szCs w:val="28"/>
        </w:rPr>
        <w:t xml:space="preserve"> социальных педагогов,</w:t>
      </w:r>
      <w:r>
        <w:rPr>
          <w:rFonts w:eastAsia="Times New Roman"/>
          <w:color w:val="000000"/>
          <w:sz w:val="28"/>
          <w:szCs w:val="28"/>
        </w:rPr>
        <w:t xml:space="preserve"> медицинских работников, обеспечивающих оказание медицинской помощи в образовательных </w:t>
      </w:r>
      <w:r w:rsidR="00647652">
        <w:rPr>
          <w:rFonts w:eastAsia="Times New Roman"/>
          <w:color w:val="000000"/>
          <w:sz w:val="28"/>
          <w:szCs w:val="28"/>
        </w:rPr>
        <w:t>организац</w:t>
      </w:r>
      <w:r>
        <w:rPr>
          <w:rFonts w:eastAsia="Times New Roman"/>
          <w:color w:val="000000"/>
          <w:sz w:val="28"/>
          <w:szCs w:val="28"/>
        </w:rPr>
        <w:t xml:space="preserve">иях </w:t>
      </w:r>
      <w:r w:rsidR="00647652">
        <w:rPr>
          <w:rFonts w:eastAsia="Times New Roman"/>
          <w:color w:val="000000"/>
          <w:sz w:val="28"/>
          <w:szCs w:val="28"/>
        </w:rPr>
        <w:t xml:space="preserve">(ОО) </w:t>
      </w:r>
      <w:r>
        <w:rPr>
          <w:rFonts w:eastAsia="Times New Roman"/>
          <w:color w:val="000000"/>
          <w:sz w:val="28"/>
          <w:szCs w:val="28"/>
        </w:rPr>
        <w:t xml:space="preserve">г. Пензы и Пензенской области, администрации </w:t>
      </w:r>
      <w:r w:rsidR="00647652">
        <w:rPr>
          <w:rFonts w:eastAsia="Times New Roman"/>
          <w:color w:val="000000"/>
          <w:sz w:val="28"/>
          <w:szCs w:val="28"/>
        </w:rPr>
        <w:t>ОО</w:t>
      </w:r>
      <w:r w:rsidR="00B3090A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и представляет собой последовательность действий (мероприятий), выполняемых с целью своевременного выявления признаков употребления обучающимися наркотических средств и принятия мер организационного и медико-реабилитационного характера.</w:t>
      </w:r>
    </w:p>
    <w:p w:rsidR="00B3090A" w:rsidRPr="00B3090A" w:rsidRDefault="00B3090A" w:rsidP="00900026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090A">
        <w:rPr>
          <w:rFonts w:ascii="Times New Roman" w:hAnsi="Times New Roman" w:cs="Times New Roman"/>
          <w:b/>
          <w:sz w:val="28"/>
          <w:szCs w:val="28"/>
        </w:rPr>
        <w:t>Ознакомление работников О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B3090A">
        <w:rPr>
          <w:rFonts w:ascii="Times New Roman" w:hAnsi="Times New Roman" w:cs="Times New Roman"/>
          <w:b/>
          <w:sz w:val="28"/>
          <w:szCs w:val="28"/>
        </w:rPr>
        <w:t xml:space="preserve"> с факторами риска и признаками </w:t>
      </w:r>
      <w:proofErr w:type="gramStart"/>
      <w:r w:rsidRPr="00B3090A">
        <w:rPr>
          <w:rFonts w:ascii="Times New Roman" w:hAnsi="Times New Roman" w:cs="Times New Roman"/>
          <w:b/>
          <w:sz w:val="28"/>
          <w:szCs w:val="28"/>
        </w:rPr>
        <w:t>употребления</w:t>
      </w:r>
      <w:proofErr w:type="gramEnd"/>
      <w:r w:rsidRPr="00B3090A">
        <w:rPr>
          <w:rFonts w:ascii="Times New Roman" w:hAnsi="Times New Roman" w:cs="Times New Roman"/>
          <w:b/>
          <w:sz w:val="28"/>
          <w:szCs w:val="28"/>
        </w:rPr>
        <w:t xml:space="preserve"> обучающимися ПАВ</w:t>
      </w:r>
    </w:p>
    <w:p w:rsidR="00B3090A" w:rsidRPr="00B3090A" w:rsidRDefault="00B3090A" w:rsidP="00900026">
      <w:pPr>
        <w:ind w:firstLine="709"/>
        <w:jc w:val="both"/>
        <w:rPr>
          <w:sz w:val="28"/>
          <w:szCs w:val="28"/>
        </w:rPr>
      </w:pPr>
      <w:r w:rsidRPr="00B3090A">
        <w:rPr>
          <w:sz w:val="28"/>
          <w:szCs w:val="28"/>
        </w:rPr>
        <w:t xml:space="preserve">Необходимые </w:t>
      </w:r>
      <w:r>
        <w:rPr>
          <w:sz w:val="28"/>
          <w:szCs w:val="28"/>
        </w:rPr>
        <w:t xml:space="preserve">для </w:t>
      </w:r>
      <w:r w:rsidRPr="00B3090A">
        <w:rPr>
          <w:sz w:val="28"/>
          <w:szCs w:val="28"/>
        </w:rPr>
        <w:t>работников ОО знания и умения:</w:t>
      </w:r>
    </w:p>
    <w:p w:rsidR="004A52D3" w:rsidRPr="004A52D3" w:rsidRDefault="00B3090A" w:rsidP="00900026">
      <w:pPr>
        <w:ind w:firstLine="709"/>
        <w:jc w:val="both"/>
        <w:rPr>
          <w:sz w:val="28"/>
          <w:szCs w:val="28"/>
        </w:rPr>
      </w:pPr>
      <w:r w:rsidRPr="00B3090A">
        <w:rPr>
          <w:sz w:val="28"/>
          <w:szCs w:val="28"/>
        </w:rPr>
        <w:t>- знание «Концепции профилактики употребления ПАВ в образовательной среде»</w:t>
      </w:r>
      <w:r w:rsidR="004A52D3" w:rsidRPr="004A52D3">
        <w:t xml:space="preserve"> </w:t>
      </w:r>
      <w:r w:rsidR="004A52D3" w:rsidRPr="004A52D3">
        <w:rPr>
          <w:sz w:val="28"/>
          <w:szCs w:val="28"/>
        </w:rPr>
        <w:t>(Письмо Министерства образования и науки РФ от 5 сентября 2011 г. N МД-1197/06</w:t>
      </w:r>
      <w:r w:rsidR="004A52D3">
        <w:rPr>
          <w:sz w:val="28"/>
          <w:szCs w:val="28"/>
        </w:rPr>
        <w:t>);</w:t>
      </w:r>
      <w:r w:rsidR="004A52D3" w:rsidRPr="004A52D3">
        <w:rPr>
          <w:sz w:val="28"/>
          <w:szCs w:val="28"/>
        </w:rPr>
        <w:t xml:space="preserve"> </w:t>
      </w:r>
    </w:p>
    <w:p w:rsidR="00B3090A" w:rsidRPr="00B3090A" w:rsidRDefault="00B3090A" w:rsidP="00900026">
      <w:pPr>
        <w:ind w:firstLine="709"/>
        <w:jc w:val="both"/>
        <w:rPr>
          <w:sz w:val="28"/>
          <w:szCs w:val="28"/>
        </w:rPr>
      </w:pPr>
      <w:r w:rsidRPr="00B3090A">
        <w:rPr>
          <w:sz w:val="28"/>
          <w:szCs w:val="28"/>
        </w:rPr>
        <w:t xml:space="preserve">- </w:t>
      </w:r>
      <w:r w:rsidR="004A52D3">
        <w:rPr>
          <w:sz w:val="28"/>
          <w:szCs w:val="28"/>
        </w:rPr>
        <w:t>владение</w:t>
      </w:r>
      <w:r w:rsidRPr="00B3090A">
        <w:rPr>
          <w:sz w:val="28"/>
          <w:szCs w:val="28"/>
        </w:rPr>
        <w:t xml:space="preserve"> педагогически</w:t>
      </w:r>
      <w:r w:rsidR="004A52D3">
        <w:rPr>
          <w:sz w:val="28"/>
          <w:szCs w:val="28"/>
        </w:rPr>
        <w:t>ми</w:t>
      </w:r>
      <w:r w:rsidRPr="00B3090A">
        <w:rPr>
          <w:sz w:val="28"/>
          <w:szCs w:val="28"/>
        </w:rPr>
        <w:t xml:space="preserve"> технологи</w:t>
      </w:r>
      <w:r w:rsidR="004A52D3">
        <w:rPr>
          <w:sz w:val="28"/>
          <w:szCs w:val="28"/>
        </w:rPr>
        <w:t>ями</w:t>
      </w:r>
      <w:r w:rsidRPr="00B3090A">
        <w:rPr>
          <w:sz w:val="28"/>
          <w:szCs w:val="28"/>
        </w:rPr>
        <w:t xml:space="preserve"> формирования у </w:t>
      </w:r>
      <w:proofErr w:type="gramStart"/>
      <w:r w:rsidRPr="00B3090A">
        <w:rPr>
          <w:sz w:val="28"/>
          <w:szCs w:val="28"/>
        </w:rPr>
        <w:t>обучающихся</w:t>
      </w:r>
      <w:proofErr w:type="gramEnd"/>
      <w:r w:rsidRPr="00B3090A">
        <w:rPr>
          <w:sz w:val="28"/>
          <w:szCs w:val="28"/>
        </w:rPr>
        <w:t xml:space="preserve"> ценностного отношения к здоровью;</w:t>
      </w:r>
    </w:p>
    <w:p w:rsidR="00B3090A" w:rsidRPr="00B3090A" w:rsidRDefault="00B3090A" w:rsidP="00900026">
      <w:pPr>
        <w:ind w:firstLine="709"/>
        <w:jc w:val="both"/>
        <w:rPr>
          <w:sz w:val="28"/>
          <w:szCs w:val="28"/>
        </w:rPr>
      </w:pPr>
      <w:r w:rsidRPr="00B3090A">
        <w:rPr>
          <w:sz w:val="28"/>
          <w:szCs w:val="28"/>
        </w:rPr>
        <w:t xml:space="preserve"> - умение создавать психологически комфортную и безопасную среду в классе, образовательно</w:t>
      </w:r>
      <w:r w:rsidR="002C6A2C">
        <w:rPr>
          <w:sz w:val="28"/>
          <w:szCs w:val="28"/>
        </w:rPr>
        <w:t>й организации</w:t>
      </w:r>
      <w:r w:rsidRPr="00B3090A">
        <w:rPr>
          <w:sz w:val="28"/>
          <w:szCs w:val="28"/>
        </w:rPr>
        <w:t>;</w:t>
      </w:r>
    </w:p>
    <w:p w:rsidR="00B3090A" w:rsidRPr="00B3090A" w:rsidRDefault="00B3090A" w:rsidP="00900026">
      <w:pPr>
        <w:ind w:firstLine="709"/>
        <w:jc w:val="both"/>
        <w:rPr>
          <w:sz w:val="28"/>
          <w:szCs w:val="28"/>
        </w:rPr>
      </w:pPr>
      <w:r w:rsidRPr="00B3090A">
        <w:rPr>
          <w:sz w:val="28"/>
          <w:szCs w:val="28"/>
        </w:rPr>
        <w:t>- знание сути и проявлений возрастных кризисов и новообразований как факторов социальной дезадаптации ребенка;</w:t>
      </w:r>
    </w:p>
    <w:p w:rsidR="00B3090A" w:rsidRPr="00B3090A" w:rsidRDefault="00B3090A" w:rsidP="00900026">
      <w:pPr>
        <w:ind w:firstLine="709"/>
        <w:jc w:val="both"/>
        <w:rPr>
          <w:sz w:val="28"/>
          <w:szCs w:val="28"/>
        </w:rPr>
      </w:pPr>
      <w:r w:rsidRPr="00B3090A">
        <w:rPr>
          <w:sz w:val="28"/>
          <w:szCs w:val="28"/>
        </w:rPr>
        <w:t xml:space="preserve">- </w:t>
      </w:r>
      <w:r w:rsidR="004A52D3">
        <w:rPr>
          <w:sz w:val="28"/>
          <w:szCs w:val="28"/>
        </w:rPr>
        <w:t>умени</w:t>
      </w:r>
      <w:r w:rsidRPr="00B3090A">
        <w:rPr>
          <w:sz w:val="28"/>
          <w:szCs w:val="28"/>
        </w:rPr>
        <w:t>е управл</w:t>
      </w:r>
      <w:r w:rsidR="004A52D3">
        <w:rPr>
          <w:sz w:val="28"/>
          <w:szCs w:val="28"/>
        </w:rPr>
        <w:t>ять</w:t>
      </w:r>
      <w:r w:rsidRPr="00B3090A">
        <w:rPr>
          <w:sz w:val="28"/>
          <w:szCs w:val="28"/>
        </w:rPr>
        <w:t xml:space="preserve"> психологическим климатом в детской группе;</w:t>
      </w:r>
    </w:p>
    <w:p w:rsidR="00B3090A" w:rsidRPr="00B3090A" w:rsidRDefault="00B3090A" w:rsidP="00900026">
      <w:pPr>
        <w:ind w:firstLine="709"/>
        <w:jc w:val="both"/>
        <w:rPr>
          <w:sz w:val="28"/>
          <w:szCs w:val="28"/>
        </w:rPr>
      </w:pPr>
      <w:r w:rsidRPr="00B3090A">
        <w:rPr>
          <w:sz w:val="28"/>
          <w:szCs w:val="28"/>
        </w:rPr>
        <w:t xml:space="preserve"> - умение создать доверительные отношения с детьми группы риска;</w:t>
      </w:r>
    </w:p>
    <w:p w:rsidR="00B3090A" w:rsidRPr="00B3090A" w:rsidRDefault="00B3090A" w:rsidP="00900026">
      <w:pPr>
        <w:ind w:firstLine="709"/>
        <w:jc w:val="both"/>
        <w:rPr>
          <w:sz w:val="28"/>
          <w:szCs w:val="28"/>
        </w:rPr>
      </w:pPr>
      <w:r w:rsidRPr="00B3090A">
        <w:rPr>
          <w:sz w:val="28"/>
          <w:szCs w:val="28"/>
        </w:rPr>
        <w:t>- знание основных факторов злоупотребления ПАВ;</w:t>
      </w:r>
    </w:p>
    <w:p w:rsidR="00B3090A" w:rsidRPr="00B3090A" w:rsidRDefault="00B3090A" w:rsidP="00900026">
      <w:pPr>
        <w:ind w:firstLine="709"/>
        <w:jc w:val="both"/>
        <w:rPr>
          <w:sz w:val="28"/>
          <w:szCs w:val="28"/>
        </w:rPr>
      </w:pPr>
      <w:r w:rsidRPr="00B3090A">
        <w:rPr>
          <w:sz w:val="28"/>
          <w:szCs w:val="28"/>
        </w:rPr>
        <w:t xml:space="preserve">- знание основных причин обращения детей и подростков </w:t>
      </w:r>
      <w:proofErr w:type="gramStart"/>
      <w:r w:rsidRPr="00B3090A">
        <w:rPr>
          <w:sz w:val="28"/>
          <w:szCs w:val="28"/>
        </w:rPr>
        <w:t>к</w:t>
      </w:r>
      <w:proofErr w:type="gramEnd"/>
      <w:r w:rsidRPr="00B3090A">
        <w:rPr>
          <w:sz w:val="28"/>
          <w:szCs w:val="28"/>
        </w:rPr>
        <w:t xml:space="preserve"> ПАВ;</w:t>
      </w:r>
    </w:p>
    <w:p w:rsidR="00B3090A" w:rsidRPr="00B3090A" w:rsidRDefault="00B3090A" w:rsidP="00900026">
      <w:pPr>
        <w:ind w:firstLine="709"/>
        <w:jc w:val="both"/>
        <w:rPr>
          <w:sz w:val="28"/>
          <w:szCs w:val="28"/>
        </w:rPr>
      </w:pPr>
      <w:r w:rsidRPr="00B3090A">
        <w:rPr>
          <w:sz w:val="28"/>
          <w:szCs w:val="28"/>
        </w:rPr>
        <w:t>- знание признаков употребления конкретных ПАВ;</w:t>
      </w:r>
    </w:p>
    <w:p w:rsidR="00B3090A" w:rsidRPr="00B3090A" w:rsidRDefault="00B3090A" w:rsidP="00900026">
      <w:pPr>
        <w:ind w:firstLine="709"/>
        <w:jc w:val="both"/>
        <w:rPr>
          <w:sz w:val="28"/>
          <w:szCs w:val="28"/>
        </w:rPr>
      </w:pPr>
      <w:r w:rsidRPr="00B3090A">
        <w:rPr>
          <w:sz w:val="28"/>
          <w:szCs w:val="28"/>
        </w:rPr>
        <w:t>- знание последствий употребления ПАВ;</w:t>
      </w:r>
    </w:p>
    <w:p w:rsidR="00B3090A" w:rsidRDefault="00B3090A" w:rsidP="00900026">
      <w:pPr>
        <w:ind w:firstLine="709"/>
        <w:jc w:val="both"/>
        <w:rPr>
          <w:sz w:val="28"/>
          <w:szCs w:val="28"/>
        </w:rPr>
      </w:pPr>
      <w:r w:rsidRPr="00B3090A">
        <w:rPr>
          <w:sz w:val="28"/>
          <w:szCs w:val="28"/>
        </w:rPr>
        <w:t xml:space="preserve">- </w:t>
      </w:r>
      <w:r w:rsidR="004A52D3">
        <w:rPr>
          <w:sz w:val="28"/>
          <w:szCs w:val="28"/>
        </w:rPr>
        <w:t>владение</w:t>
      </w:r>
      <w:r w:rsidRPr="00B3090A">
        <w:rPr>
          <w:sz w:val="28"/>
          <w:szCs w:val="28"/>
        </w:rPr>
        <w:t xml:space="preserve"> основ</w:t>
      </w:r>
      <w:r w:rsidR="004A52D3">
        <w:rPr>
          <w:sz w:val="28"/>
          <w:szCs w:val="28"/>
        </w:rPr>
        <w:t>ами</w:t>
      </w:r>
      <w:r w:rsidRPr="00B3090A">
        <w:rPr>
          <w:sz w:val="28"/>
          <w:szCs w:val="28"/>
        </w:rPr>
        <w:t xml:space="preserve"> первичной профилактики и социальной реабилитации в контексте употребления ПАВ детьми и подростками </w:t>
      </w:r>
      <w:r w:rsidR="004A52D3">
        <w:rPr>
          <w:sz w:val="28"/>
          <w:szCs w:val="28"/>
        </w:rPr>
        <w:t>на</w:t>
      </w:r>
      <w:r w:rsidRPr="00B3090A">
        <w:rPr>
          <w:sz w:val="28"/>
          <w:szCs w:val="28"/>
        </w:rPr>
        <w:t xml:space="preserve"> </w:t>
      </w:r>
      <w:r w:rsidR="004A52D3">
        <w:rPr>
          <w:sz w:val="28"/>
          <w:szCs w:val="28"/>
        </w:rPr>
        <w:t>основе</w:t>
      </w:r>
      <w:r w:rsidRPr="00B3090A">
        <w:rPr>
          <w:sz w:val="28"/>
          <w:szCs w:val="28"/>
        </w:rPr>
        <w:t xml:space="preserve"> принципа «НЕ НАВРЕДИ!».</w:t>
      </w:r>
    </w:p>
    <w:p w:rsidR="00B3090A" w:rsidRDefault="00B3090A" w:rsidP="00900026">
      <w:pPr>
        <w:pStyle w:val="a5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B3090A">
        <w:rPr>
          <w:rFonts w:ascii="Times New Roman" w:hAnsi="Times New Roman" w:cs="Times New Roman"/>
          <w:b/>
          <w:sz w:val="28"/>
          <w:szCs w:val="28"/>
        </w:rPr>
        <w:t xml:space="preserve">Фиксация факторов риска употребления </w:t>
      </w:r>
      <w:proofErr w:type="gramStart"/>
      <w:r w:rsidRPr="00B3090A">
        <w:rPr>
          <w:rFonts w:ascii="Times New Roman" w:hAnsi="Times New Roman" w:cs="Times New Roman"/>
          <w:b/>
          <w:sz w:val="28"/>
          <w:szCs w:val="28"/>
        </w:rPr>
        <w:t>обучающимися</w:t>
      </w:r>
      <w:proofErr w:type="gramEnd"/>
      <w:r w:rsidRPr="00B3090A">
        <w:rPr>
          <w:rFonts w:ascii="Times New Roman" w:hAnsi="Times New Roman" w:cs="Times New Roman"/>
          <w:b/>
          <w:sz w:val="28"/>
          <w:szCs w:val="28"/>
        </w:rPr>
        <w:t xml:space="preserve"> ПАВ</w:t>
      </w:r>
    </w:p>
    <w:p w:rsidR="004A52D3" w:rsidRPr="004A52D3" w:rsidRDefault="004A52D3" w:rsidP="00900026">
      <w:pPr>
        <w:ind w:firstLine="567"/>
        <w:jc w:val="both"/>
        <w:rPr>
          <w:sz w:val="24"/>
          <w:szCs w:val="24"/>
        </w:rPr>
      </w:pPr>
      <w:proofErr w:type="gramStart"/>
      <w:r w:rsidRPr="004A52D3">
        <w:rPr>
          <w:sz w:val="24"/>
          <w:szCs w:val="24"/>
        </w:rPr>
        <w:t>(производится социальным педагогом (психологом, классным руководителем</w:t>
      </w:r>
      <w:r w:rsidR="00A42BA5">
        <w:rPr>
          <w:sz w:val="24"/>
          <w:szCs w:val="24"/>
        </w:rPr>
        <w:t>) в соответствующей документации, принятой в данном ОО (напр., индивидуальная карта обучающегося)</w:t>
      </w:r>
      <w:proofErr w:type="gramEnd"/>
    </w:p>
    <w:p w:rsidR="00B3090A" w:rsidRDefault="00B3090A" w:rsidP="00900026">
      <w:pPr>
        <w:tabs>
          <w:tab w:val="left" w:pos="3190"/>
          <w:tab w:val="left" w:pos="6380"/>
        </w:tabs>
        <w:ind w:left="360"/>
        <w:rPr>
          <w:i/>
          <w:sz w:val="28"/>
          <w:szCs w:val="28"/>
        </w:rPr>
      </w:pPr>
      <w:r w:rsidRPr="00B3090A">
        <w:rPr>
          <w:i/>
          <w:sz w:val="28"/>
          <w:szCs w:val="28"/>
        </w:rPr>
        <w:t>Биологические факторы</w:t>
      </w:r>
      <w:r>
        <w:rPr>
          <w:i/>
          <w:sz w:val="28"/>
          <w:szCs w:val="28"/>
        </w:rPr>
        <w:t>:</w:t>
      </w:r>
    </w:p>
    <w:p w:rsidR="00B3090A" w:rsidRPr="00B3090A" w:rsidRDefault="00B3090A" w:rsidP="00900026">
      <w:pPr>
        <w:tabs>
          <w:tab w:val="left" w:pos="3190"/>
          <w:tab w:val="left" w:pos="6380"/>
        </w:tabs>
        <w:ind w:left="360"/>
        <w:rPr>
          <w:i/>
          <w:sz w:val="24"/>
          <w:szCs w:val="24"/>
        </w:rPr>
      </w:pPr>
      <w:r w:rsidRPr="00B3090A">
        <w:rPr>
          <w:sz w:val="24"/>
          <w:szCs w:val="24"/>
        </w:rPr>
        <w:t>- отягощенная наследственность;</w:t>
      </w:r>
      <w:r w:rsidRPr="00B3090A">
        <w:rPr>
          <w:sz w:val="24"/>
          <w:szCs w:val="24"/>
        </w:rPr>
        <w:br/>
        <w:t>-  органические поражения мозга;</w:t>
      </w:r>
      <w:r w:rsidRPr="00B3090A">
        <w:rPr>
          <w:sz w:val="24"/>
          <w:szCs w:val="24"/>
        </w:rPr>
        <w:br/>
        <w:t>-  хронические болезни;</w:t>
      </w:r>
      <w:r w:rsidRPr="00B3090A">
        <w:rPr>
          <w:sz w:val="24"/>
          <w:szCs w:val="24"/>
        </w:rPr>
        <w:br/>
        <w:t>- степень толерантности (индивидуальная непереносимость, высокая устойчивость).</w:t>
      </w:r>
      <w:r w:rsidRPr="00B3090A">
        <w:rPr>
          <w:i/>
          <w:sz w:val="24"/>
          <w:szCs w:val="24"/>
        </w:rPr>
        <w:tab/>
      </w:r>
    </w:p>
    <w:p w:rsidR="00B3090A" w:rsidRDefault="00B3090A" w:rsidP="00900026">
      <w:pPr>
        <w:tabs>
          <w:tab w:val="left" w:pos="3190"/>
          <w:tab w:val="left" w:pos="6380"/>
        </w:tabs>
        <w:ind w:left="360"/>
        <w:rPr>
          <w:i/>
          <w:sz w:val="28"/>
          <w:szCs w:val="28"/>
        </w:rPr>
      </w:pPr>
      <w:r w:rsidRPr="00B3090A">
        <w:rPr>
          <w:i/>
          <w:sz w:val="28"/>
          <w:szCs w:val="28"/>
        </w:rPr>
        <w:t>Психологические факторы</w:t>
      </w:r>
      <w:r>
        <w:rPr>
          <w:i/>
          <w:sz w:val="28"/>
          <w:szCs w:val="28"/>
        </w:rPr>
        <w:t>:</w:t>
      </w:r>
    </w:p>
    <w:p w:rsidR="00B3090A" w:rsidRPr="00B3090A" w:rsidRDefault="00B3090A" w:rsidP="00900026">
      <w:pPr>
        <w:tabs>
          <w:tab w:val="left" w:pos="3190"/>
          <w:tab w:val="left" w:pos="6380"/>
        </w:tabs>
        <w:ind w:left="360"/>
        <w:rPr>
          <w:i/>
          <w:sz w:val="24"/>
          <w:szCs w:val="24"/>
        </w:rPr>
      </w:pPr>
      <w:r w:rsidRPr="00B3090A">
        <w:rPr>
          <w:sz w:val="24"/>
          <w:szCs w:val="24"/>
        </w:rPr>
        <w:t>- неадекватная самооценка и невысокий интеллект;</w:t>
      </w:r>
      <w:r w:rsidRPr="00B3090A">
        <w:rPr>
          <w:sz w:val="24"/>
          <w:szCs w:val="24"/>
        </w:rPr>
        <w:br/>
        <w:t xml:space="preserve"> - акцентуации характера</w:t>
      </w:r>
      <w:r w:rsidR="009677B2">
        <w:rPr>
          <w:sz w:val="24"/>
          <w:szCs w:val="24"/>
        </w:rPr>
        <w:t xml:space="preserve"> (</w:t>
      </w:r>
      <w:proofErr w:type="spellStart"/>
      <w:r w:rsidR="009677B2">
        <w:rPr>
          <w:sz w:val="24"/>
          <w:szCs w:val="24"/>
        </w:rPr>
        <w:t>гипертимный</w:t>
      </w:r>
      <w:proofErr w:type="spellEnd"/>
      <w:r w:rsidR="009677B2">
        <w:rPr>
          <w:sz w:val="24"/>
          <w:szCs w:val="24"/>
        </w:rPr>
        <w:t>, неустойчивый, эпилептоидный типы)</w:t>
      </w:r>
      <w:r w:rsidRPr="00B3090A">
        <w:rPr>
          <w:sz w:val="24"/>
          <w:szCs w:val="24"/>
        </w:rPr>
        <w:t>;</w:t>
      </w:r>
      <w:r w:rsidRPr="00B3090A">
        <w:rPr>
          <w:sz w:val="24"/>
          <w:szCs w:val="24"/>
        </w:rPr>
        <w:br/>
        <w:t>- тревожность;</w:t>
      </w:r>
      <w:r w:rsidRPr="00B3090A">
        <w:rPr>
          <w:sz w:val="24"/>
          <w:szCs w:val="24"/>
        </w:rPr>
        <w:br/>
        <w:t>- агрессивность;</w:t>
      </w:r>
      <w:r w:rsidRPr="00B3090A">
        <w:rPr>
          <w:sz w:val="24"/>
          <w:szCs w:val="24"/>
        </w:rPr>
        <w:br/>
        <w:t>- неэффективные копинг-стратегии;</w:t>
      </w:r>
      <w:r w:rsidRPr="00B3090A">
        <w:rPr>
          <w:sz w:val="24"/>
          <w:szCs w:val="24"/>
        </w:rPr>
        <w:br/>
        <w:t xml:space="preserve">- недоверие и враждебность к окружающим; </w:t>
      </w:r>
      <w:r w:rsidRPr="00B3090A">
        <w:rPr>
          <w:sz w:val="24"/>
          <w:szCs w:val="24"/>
        </w:rPr>
        <w:br/>
        <w:t xml:space="preserve">- конформизм; </w:t>
      </w:r>
      <w:r w:rsidRPr="00B3090A">
        <w:rPr>
          <w:sz w:val="24"/>
          <w:szCs w:val="24"/>
        </w:rPr>
        <w:br/>
      </w:r>
      <w:r w:rsidRPr="00B3090A">
        <w:rPr>
          <w:sz w:val="24"/>
          <w:szCs w:val="24"/>
        </w:rPr>
        <w:lastRenderedPageBreak/>
        <w:t>- склонность к риску;</w:t>
      </w:r>
      <w:r w:rsidRPr="00B3090A">
        <w:rPr>
          <w:sz w:val="24"/>
          <w:szCs w:val="24"/>
        </w:rPr>
        <w:br/>
        <w:t xml:space="preserve"> - отсутствие социальных интересов и жизненной перспективы.</w:t>
      </w:r>
      <w:r w:rsidRPr="00B3090A">
        <w:rPr>
          <w:i/>
          <w:sz w:val="24"/>
          <w:szCs w:val="24"/>
        </w:rPr>
        <w:tab/>
      </w:r>
    </w:p>
    <w:p w:rsidR="00B3090A" w:rsidRDefault="00B3090A" w:rsidP="00B3090A">
      <w:pPr>
        <w:tabs>
          <w:tab w:val="left" w:pos="3190"/>
          <w:tab w:val="left" w:pos="6380"/>
        </w:tabs>
        <w:ind w:left="360"/>
        <w:rPr>
          <w:i/>
          <w:sz w:val="28"/>
          <w:szCs w:val="28"/>
        </w:rPr>
      </w:pPr>
      <w:r w:rsidRPr="00B3090A">
        <w:rPr>
          <w:i/>
          <w:sz w:val="28"/>
          <w:szCs w:val="28"/>
        </w:rPr>
        <w:t>Социальные факторы</w:t>
      </w:r>
      <w:r>
        <w:rPr>
          <w:i/>
          <w:sz w:val="28"/>
          <w:szCs w:val="28"/>
        </w:rPr>
        <w:t>:</w:t>
      </w:r>
    </w:p>
    <w:tbl>
      <w:tblPr>
        <w:tblStyle w:val="a6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1700"/>
        <w:gridCol w:w="4537"/>
        <w:gridCol w:w="1984"/>
      </w:tblGrid>
      <w:tr w:rsidR="00B3090A" w:rsidTr="00B3090A">
        <w:trPr>
          <w:trHeight w:val="273"/>
        </w:trPr>
        <w:tc>
          <w:tcPr>
            <w:tcW w:w="1702" w:type="dxa"/>
          </w:tcPr>
          <w:p w:rsidR="00B3090A" w:rsidRPr="00231C4A" w:rsidRDefault="00B3090A" w:rsidP="00CC79C3">
            <w:pPr>
              <w:jc w:val="center"/>
              <w:rPr>
                <w:i/>
                <w:sz w:val="24"/>
                <w:szCs w:val="24"/>
              </w:rPr>
            </w:pPr>
            <w:r w:rsidRPr="00231C4A">
              <w:rPr>
                <w:i/>
                <w:sz w:val="24"/>
                <w:szCs w:val="24"/>
              </w:rPr>
              <w:t>Социум</w:t>
            </w:r>
          </w:p>
        </w:tc>
        <w:tc>
          <w:tcPr>
            <w:tcW w:w="1700" w:type="dxa"/>
          </w:tcPr>
          <w:p w:rsidR="00B3090A" w:rsidRPr="00231C4A" w:rsidRDefault="00B3090A" w:rsidP="00CC79C3">
            <w:pPr>
              <w:jc w:val="center"/>
              <w:rPr>
                <w:i/>
                <w:sz w:val="24"/>
                <w:szCs w:val="24"/>
              </w:rPr>
            </w:pPr>
            <w:r w:rsidRPr="00231C4A">
              <w:rPr>
                <w:i/>
                <w:sz w:val="24"/>
                <w:szCs w:val="24"/>
              </w:rPr>
              <w:t>Семья</w:t>
            </w:r>
          </w:p>
        </w:tc>
        <w:tc>
          <w:tcPr>
            <w:tcW w:w="4537" w:type="dxa"/>
          </w:tcPr>
          <w:p w:rsidR="00B3090A" w:rsidRPr="00231C4A" w:rsidRDefault="00231C4A" w:rsidP="00231C4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984" w:type="dxa"/>
          </w:tcPr>
          <w:p w:rsidR="00B3090A" w:rsidRPr="00231C4A" w:rsidRDefault="00B3090A" w:rsidP="00CC79C3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231C4A">
              <w:rPr>
                <w:i/>
                <w:sz w:val="24"/>
                <w:szCs w:val="24"/>
              </w:rPr>
              <w:t>Микрогруппа</w:t>
            </w:r>
            <w:proofErr w:type="spellEnd"/>
          </w:p>
        </w:tc>
      </w:tr>
      <w:tr w:rsidR="00B3090A" w:rsidRPr="0033587E" w:rsidTr="00B3090A">
        <w:trPr>
          <w:trHeight w:val="1461"/>
        </w:trPr>
        <w:tc>
          <w:tcPr>
            <w:tcW w:w="1702" w:type="dxa"/>
          </w:tcPr>
          <w:p w:rsidR="00B3090A" w:rsidRPr="00231C4A" w:rsidRDefault="00B3090A" w:rsidP="00CC79C3">
            <w:pPr>
              <w:jc w:val="center"/>
              <w:rPr>
                <w:sz w:val="24"/>
                <w:szCs w:val="24"/>
              </w:rPr>
            </w:pPr>
            <w:r w:rsidRPr="00231C4A">
              <w:rPr>
                <w:sz w:val="24"/>
                <w:szCs w:val="24"/>
              </w:rPr>
              <w:t>- доступность ПАВ;</w:t>
            </w:r>
            <w:r w:rsidRPr="00231C4A">
              <w:rPr>
                <w:sz w:val="24"/>
                <w:szCs w:val="24"/>
              </w:rPr>
              <w:br/>
              <w:t>- мода;</w:t>
            </w:r>
            <w:r w:rsidRPr="00231C4A">
              <w:rPr>
                <w:sz w:val="24"/>
                <w:szCs w:val="24"/>
              </w:rPr>
              <w:br/>
              <w:t>- степень грозящей ответственности</w:t>
            </w:r>
          </w:p>
        </w:tc>
        <w:tc>
          <w:tcPr>
            <w:tcW w:w="1700" w:type="dxa"/>
          </w:tcPr>
          <w:p w:rsidR="00B3090A" w:rsidRPr="00231C4A" w:rsidRDefault="00B3090A" w:rsidP="00CC79C3">
            <w:pPr>
              <w:jc w:val="center"/>
              <w:rPr>
                <w:sz w:val="24"/>
                <w:szCs w:val="24"/>
              </w:rPr>
            </w:pPr>
            <w:r w:rsidRPr="00231C4A">
              <w:rPr>
                <w:sz w:val="24"/>
                <w:szCs w:val="24"/>
              </w:rPr>
              <w:t>- асоциальная семья;</w:t>
            </w:r>
          </w:p>
          <w:p w:rsidR="00B3090A" w:rsidRPr="00231C4A" w:rsidRDefault="00B3090A" w:rsidP="00CC79C3">
            <w:pPr>
              <w:jc w:val="center"/>
              <w:rPr>
                <w:sz w:val="24"/>
                <w:szCs w:val="24"/>
              </w:rPr>
            </w:pPr>
            <w:r w:rsidRPr="00231C4A">
              <w:rPr>
                <w:sz w:val="24"/>
                <w:szCs w:val="24"/>
              </w:rPr>
              <w:t>- нарушения детско-родительских отношений</w:t>
            </w:r>
          </w:p>
        </w:tc>
        <w:tc>
          <w:tcPr>
            <w:tcW w:w="4537" w:type="dxa"/>
          </w:tcPr>
          <w:p w:rsidR="00B3090A" w:rsidRPr="00231C4A" w:rsidRDefault="00B3090A" w:rsidP="002C6A2C">
            <w:pPr>
              <w:jc w:val="center"/>
              <w:rPr>
                <w:sz w:val="24"/>
                <w:szCs w:val="24"/>
              </w:rPr>
            </w:pPr>
            <w:r w:rsidRPr="00231C4A">
              <w:rPr>
                <w:sz w:val="24"/>
                <w:szCs w:val="24"/>
              </w:rPr>
              <w:t>- плохая успеваемость;</w:t>
            </w:r>
            <w:r w:rsidRPr="00231C4A">
              <w:rPr>
                <w:sz w:val="24"/>
                <w:szCs w:val="24"/>
              </w:rPr>
              <w:br/>
              <w:t xml:space="preserve"> - факты психологического насилия над ребенком;</w:t>
            </w:r>
            <w:r w:rsidRPr="00231C4A">
              <w:rPr>
                <w:sz w:val="24"/>
                <w:szCs w:val="24"/>
              </w:rPr>
              <w:br/>
              <w:t xml:space="preserve"> -  неэффективные технологии оценивания </w:t>
            </w:r>
            <w:r w:rsidR="002C6A2C">
              <w:rPr>
                <w:sz w:val="24"/>
                <w:szCs w:val="24"/>
              </w:rPr>
              <w:t>обу</w:t>
            </w:r>
            <w:r w:rsidRPr="00231C4A">
              <w:rPr>
                <w:sz w:val="24"/>
                <w:szCs w:val="24"/>
              </w:rPr>
              <w:t>ча</w:t>
            </w:r>
            <w:r w:rsidR="00E9472F">
              <w:rPr>
                <w:sz w:val="24"/>
                <w:szCs w:val="24"/>
              </w:rPr>
              <w:t>ю</w:t>
            </w:r>
            <w:r w:rsidRPr="00231C4A">
              <w:rPr>
                <w:sz w:val="24"/>
                <w:szCs w:val="24"/>
              </w:rPr>
              <w:t>щихся;</w:t>
            </w:r>
            <w:r w:rsidRPr="00231C4A">
              <w:rPr>
                <w:sz w:val="24"/>
                <w:szCs w:val="24"/>
              </w:rPr>
              <w:br/>
              <w:t>- несправедливость учителя;</w:t>
            </w:r>
            <w:r w:rsidRPr="00231C4A">
              <w:rPr>
                <w:sz w:val="24"/>
                <w:szCs w:val="24"/>
              </w:rPr>
              <w:br/>
              <w:t>- факты одиночества ребенка в классе, школе;</w:t>
            </w:r>
            <w:r w:rsidRPr="00231C4A">
              <w:rPr>
                <w:sz w:val="24"/>
                <w:szCs w:val="24"/>
              </w:rPr>
              <w:br/>
              <w:t xml:space="preserve">- доступность психоактивных веществ в </w:t>
            </w:r>
            <w:r w:rsidR="00647652">
              <w:rPr>
                <w:sz w:val="24"/>
                <w:szCs w:val="24"/>
              </w:rPr>
              <w:t>образовательной среде</w:t>
            </w:r>
            <w:r w:rsidRPr="00231C4A">
              <w:rPr>
                <w:sz w:val="24"/>
                <w:szCs w:val="24"/>
              </w:rPr>
              <w:t>;</w:t>
            </w:r>
            <w:r w:rsidRPr="00231C4A">
              <w:rPr>
                <w:sz w:val="24"/>
                <w:szCs w:val="24"/>
              </w:rPr>
              <w:br/>
              <w:t xml:space="preserve">- отсутствие возможности включиться в деятельность </w:t>
            </w:r>
            <w:r w:rsidR="00FB099B">
              <w:rPr>
                <w:sz w:val="24"/>
                <w:szCs w:val="24"/>
              </w:rPr>
              <w:t xml:space="preserve">по интересам </w:t>
            </w:r>
            <w:r w:rsidR="00FB099B" w:rsidRPr="00231C4A">
              <w:rPr>
                <w:sz w:val="24"/>
                <w:szCs w:val="24"/>
              </w:rPr>
              <w:t xml:space="preserve">после занятий </w:t>
            </w:r>
            <w:r w:rsidRPr="00231C4A">
              <w:rPr>
                <w:sz w:val="24"/>
                <w:szCs w:val="24"/>
              </w:rPr>
              <w:t xml:space="preserve">в </w:t>
            </w:r>
            <w:r w:rsidR="00647652">
              <w:rPr>
                <w:sz w:val="24"/>
                <w:szCs w:val="24"/>
              </w:rPr>
              <w:t>ОО</w:t>
            </w:r>
            <w:r w:rsidRPr="00231C4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B3090A" w:rsidRPr="00231C4A" w:rsidRDefault="00B3090A" w:rsidP="00CC79C3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1C4A">
              <w:rPr>
                <w:rFonts w:eastAsia="Times New Roman"/>
                <w:color w:val="000000"/>
                <w:sz w:val="24"/>
                <w:szCs w:val="24"/>
              </w:rPr>
              <w:t>- длительные проблемы в общении со сверстниками;</w:t>
            </w:r>
          </w:p>
          <w:p w:rsidR="00B3090A" w:rsidRPr="00231C4A" w:rsidRDefault="00B3090A" w:rsidP="00CC79C3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1C4A">
              <w:rPr>
                <w:rFonts w:eastAsia="Times New Roman"/>
                <w:color w:val="000000"/>
                <w:sz w:val="24"/>
                <w:szCs w:val="24"/>
              </w:rPr>
              <w:t>- асоциальная референтная группа</w:t>
            </w:r>
          </w:p>
          <w:p w:rsidR="00B3090A" w:rsidRPr="00231C4A" w:rsidRDefault="00B3090A" w:rsidP="00CC79C3">
            <w:pPr>
              <w:jc w:val="center"/>
              <w:rPr>
                <w:sz w:val="24"/>
                <w:szCs w:val="24"/>
              </w:rPr>
            </w:pPr>
          </w:p>
        </w:tc>
      </w:tr>
    </w:tbl>
    <w:p w:rsidR="004B0C34" w:rsidRDefault="004B0C34" w:rsidP="004B0C34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</w:p>
    <w:p w:rsidR="004B0C34" w:rsidRDefault="004B0C34" w:rsidP="004B0C34">
      <w:pPr>
        <w:shd w:val="clear" w:color="auto" w:fill="FFFFFF"/>
        <w:ind w:firstLine="284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Кроме того, </w:t>
      </w:r>
      <w:r w:rsidRPr="004B0C34">
        <w:rPr>
          <w:rFonts w:eastAsia="Times New Roman"/>
          <w:color w:val="000000"/>
          <w:sz w:val="28"/>
          <w:szCs w:val="28"/>
        </w:rPr>
        <w:t xml:space="preserve">медицинским работникам образовательных учреждений при проведении плановых профилактических медицинских осмотров, а также при индивидуальных случаях обращения за медицинской помощью вследствие плохого физического самочувствия следует обращать внимание на признаки, которые могут прямо или косвенно свидетельствовать об употреблении </w:t>
      </w:r>
      <w:proofErr w:type="gramStart"/>
      <w:r w:rsidRPr="004B0C34">
        <w:rPr>
          <w:rFonts w:eastAsia="Times New Roman"/>
          <w:color w:val="000000"/>
          <w:sz w:val="28"/>
          <w:szCs w:val="28"/>
        </w:rPr>
        <w:t>обучающимися</w:t>
      </w:r>
      <w:proofErr w:type="gramEnd"/>
      <w:r w:rsidRPr="004B0C34">
        <w:rPr>
          <w:rFonts w:eastAsia="Times New Roman"/>
          <w:color w:val="000000"/>
          <w:sz w:val="28"/>
          <w:szCs w:val="28"/>
        </w:rPr>
        <w:t xml:space="preserve"> психоактивных веществ.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4B0C34">
        <w:rPr>
          <w:rFonts w:eastAsia="Times New Roman"/>
          <w:color w:val="000000"/>
          <w:sz w:val="28"/>
          <w:szCs w:val="28"/>
        </w:rPr>
        <w:t xml:space="preserve">При возникновении подозрения об употреблении </w:t>
      </w:r>
      <w:proofErr w:type="gramStart"/>
      <w:r w:rsidRPr="004B0C34">
        <w:rPr>
          <w:rFonts w:eastAsia="Times New Roman"/>
          <w:color w:val="000000"/>
          <w:sz w:val="28"/>
          <w:szCs w:val="28"/>
        </w:rPr>
        <w:t>обучающимся</w:t>
      </w:r>
      <w:proofErr w:type="gramEnd"/>
      <w:r w:rsidRPr="004B0C34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ПАВ</w:t>
      </w:r>
      <w:r w:rsidRPr="004B0C34">
        <w:rPr>
          <w:rFonts w:eastAsia="Times New Roman"/>
          <w:color w:val="000000"/>
          <w:sz w:val="28"/>
          <w:szCs w:val="28"/>
        </w:rPr>
        <w:t xml:space="preserve"> медицинскому работнику необходимо поставить в известность руководителя образовательно</w:t>
      </w:r>
      <w:r>
        <w:rPr>
          <w:rFonts w:eastAsia="Times New Roman"/>
          <w:color w:val="000000"/>
          <w:sz w:val="28"/>
          <w:szCs w:val="28"/>
        </w:rPr>
        <w:t>й</w:t>
      </w:r>
      <w:r w:rsidRPr="004B0C34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организации</w:t>
      </w:r>
      <w:r w:rsidRPr="004B0C34">
        <w:rPr>
          <w:rFonts w:eastAsia="Times New Roman"/>
          <w:color w:val="000000"/>
          <w:sz w:val="28"/>
          <w:szCs w:val="28"/>
        </w:rPr>
        <w:t>.</w:t>
      </w:r>
    </w:p>
    <w:p w:rsidR="000F4EB9" w:rsidRPr="000F4EB9" w:rsidRDefault="000F4EB9" w:rsidP="000F4EB9">
      <w:pPr>
        <w:pStyle w:val="a5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0F4EB9">
        <w:rPr>
          <w:rFonts w:ascii="Times New Roman" w:hAnsi="Times New Roman" w:cs="Times New Roman"/>
          <w:b/>
          <w:sz w:val="28"/>
          <w:szCs w:val="28"/>
        </w:rPr>
        <w:t xml:space="preserve">Диагностика риска или факта употребления </w:t>
      </w:r>
      <w:proofErr w:type="gramStart"/>
      <w:r w:rsidRPr="000F4EB9">
        <w:rPr>
          <w:rFonts w:ascii="Times New Roman" w:hAnsi="Times New Roman" w:cs="Times New Roman"/>
          <w:b/>
          <w:sz w:val="28"/>
          <w:szCs w:val="28"/>
        </w:rPr>
        <w:t>обучающимся</w:t>
      </w:r>
      <w:proofErr w:type="gramEnd"/>
      <w:r w:rsidRPr="000F4EB9">
        <w:rPr>
          <w:rFonts w:ascii="Times New Roman" w:hAnsi="Times New Roman" w:cs="Times New Roman"/>
          <w:b/>
          <w:sz w:val="28"/>
          <w:szCs w:val="28"/>
        </w:rPr>
        <w:t xml:space="preserve"> ПАВ</w:t>
      </w:r>
    </w:p>
    <w:p w:rsidR="000F4EB9" w:rsidRPr="000F4EB9" w:rsidRDefault="00CF6A47" w:rsidP="00CF6A47">
      <w:pPr>
        <w:tabs>
          <w:tab w:val="left" w:pos="8613"/>
        </w:tabs>
        <w:ind w:firstLine="426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1) </w:t>
      </w:r>
      <w:r w:rsidR="000F4EB9" w:rsidRPr="0069162A">
        <w:rPr>
          <w:b/>
          <w:sz w:val="28"/>
          <w:szCs w:val="28"/>
        </w:rPr>
        <w:t>Первичная</w:t>
      </w:r>
      <w:r w:rsidR="000F4EB9" w:rsidRPr="000F4EB9">
        <w:rPr>
          <w:i/>
          <w:sz w:val="28"/>
          <w:szCs w:val="28"/>
        </w:rPr>
        <w:t xml:space="preserve"> </w:t>
      </w:r>
      <w:r w:rsidR="000F4EB9" w:rsidRPr="000F4EB9">
        <w:rPr>
          <w:sz w:val="28"/>
          <w:szCs w:val="28"/>
        </w:rPr>
        <w:t>(с целью выявления риска употребления ПАВ):</w:t>
      </w:r>
    </w:p>
    <w:p w:rsidR="000F4EB9" w:rsidRPr="00CF6A47" w:rsidRDefault="000F4EB9" w:rsidP="004A6929">
      <w:pPr>
        <w:tabs>
          <w:tab w:val="left" w:pos="8613"/>
        </w:tabs>
        <w:ind w:firstLine="567"/>
        <w:jc w:val="both"/>
        <w:rPr>
          <w:sz w:val="28"/>
          <w:szCs w:val="28"/>
        </w:rPr>
      </w:pPr>
      <w:r w:rsidRPr="00CF6A47">
        <w:rPr>
          <w:rFonts w:eastAsia="MyriadPro-Regular"/>
          <w:sz w:val="28"/>
          <w:szCs w:val="28"/>
        </w:rPr>
        <w:t xml:space="preserve">- </w:t>
      </w:r>
      <w:r w:rsidRPr="00CF6A47">
        <w:rPr>
          <w:i/>
          <w:sz w:val="28"/>
          <w:szCs w:val="28"/>
        </w:rPr>
        <w:t>Личностная сфера</w:t>
      </w:r>
      <w:r w:rsidRPr="00CF6A47">
        <w:rPr>
          <w:rFonts w:eastAsia="MyriadPro-Regular"/>
          <w:sz w:val="28"/>
          <w:szCs w:val="28"/>
        </w:rPr>
        <w:t xml:space="preserve"> (самооценка;</w:t>
      </w:r>
      <w:r w:rsidRPr="00CF6A47">
        <w:rPr>
          <w:sz w:val="28"/>
          <w:szCs w:val="28"/>
        </w:rPr>
        <w:t xml:space="preserve"> </w:t>
      </w:r>
      <w:r w:rsidRPr="00CF6A47">
        <w:rPr>
          <w:rFonts w:eastAsia="MyriadPro-Regular"/>
          <w:sz w:val="28"/>
          <w:szCs w:val="28"/>
        </w:rPr>
        <w:t xml:space="preserve">критическое мышление; </w:t>
      </w:r>
      <w:r w:rsidRPr="00CF6A47">
        <w:rPr>
          <w:sz w:val="28"/>
          <w:szCs w:val="28"/>
        </w:rPr>
        <w:t xml:space="preserve">способность </w:t>
      </w:r>
      <w:r w:rsidRPr="00CF6A47">
        <w:rPr>
          <w:rFonts w:eastAsia="MyriadPro-Regular"/>
          <w:sz w:val="28"/>
          <w:szCs w:val="28"/>
        </w:rPr>
        <w:t xml:space="preserve">управлять эмоциями; </w:t>
      </w:r>
      <w:r w:rsidRPr="00CF6A47">
        <w:rPr>
          <w:sz w:val="28"/>
          <w:szCs w:val="28"/>
        </w:rPr>
        <w:t>ответственность; стремление к самореализации)</w:t>
      </w:r>
      <w:r w:rsidR="00CF6A47" w:rsidRPr="00CF6A47">
        <w:rPr>
          <w:sz w:val="28"/>
          <w:szCs w:val="28"/>
        </w:rPr>
        <w:t>;</w:t>
      </w:r>
      <w:r w:rsidRPr="00CF6A47">
        <w:rPr>
          <w:sz w:val="28"/>
          <w:szCs w:val="28"/>
        </w:rPr>
        <w:t xml:space="preserve"> </w:t>
      </w:r>
    </w:p>
    <w:p w:rsidR="00CF6A47" w:rsidRPr="00CF6A47" w:rsidRDefault="0069162A" w:rsidP="004A6929">
      <w:pPr>
        <w:tabs>
          <w:tab w:val="left" w:pos="8613"/>
        </w:tabs>
        <w:ind w:firstLine="567"/>
        <w:jc w:val="both"/>
        <w:rPr>
          <w:sz w:val="28"/>
          <w:szCs w:val="28"/>
        </w:rPr>
      </w:pPr>
      <w:r w:rsidRPr="00CF6A47">
        <w:rPr>
          <w:sz w:val="28"/>
          <w:szCs w:val="28"/>
        </w:rPr>
        <w:t>-</w:t>
      </w:r>
      <w:r w:rsidR="00CF6A47" w:rsidRPr="00CF6A47">
        <w:rPr>
          <w:i/>
          <w:sz w:val="28"/>
          <w:szCs w:val="28"/>
        </w:rPr>
        <w:t xml:space="preserve"> Межличностные отношения </w:t>
      </w:r>
      <w:r w:rsidR="00CF6A47" w:rsidRPr="00CF6A47">
        <w:rPr>
          <w:sz w:val="28"/>
          <w:szCs w:val="28"/>
        </w:rPr>
        <w:t>(</w:t>
      </w:r>
      <w:r w:rsidR="00CF6A47" w:rsidRPr="00CF6A47">
        <w:rPr>
          <w:rFonts w:eastAsia="MyriadPro-Regular"/>
          <w:sz w:val="28"/>
          <w:szCs w:val="28"/>
        </w:rPr>
        <w:t xml:space="preserve">нонконформизм; умение оказывать сопротивление давлению; </w:t>
      </w:r>
      <w:r w:rsidR="00CF6A47" w:rsidRPr="00CF6A47">
        <w:rPr>
          <w:sz w:val="28"/>
          <w:szCs w:val="28"/>
        </w:rPr>
        <w:t>навыки конструктивного общения; с</w:t>
      </w:r>
      <w:r w:rsidR="00CF6A47" w:rsidRPr="00CF6A47">
        <w:rPr>
          <w:rFonts w:eastAsia="MyriadPro-Regular"/>
          <w:sz w:val="28"/>
          <w:szCs w:val="28"/>
        </w:rPr>
        <w:t>пособность избегать ситуаций риска; отношение к родителям);</w:t>
      </w:r>
      <w:r w:rsidR="00CF6A47" w:rsidRPr="00CF6A47">
        <w:rPr>
          <w:sz w:val="28"/>
          <w:szCs w:val="28"/>
        </w:rPr>
        <w:t xml:space="preserve"> </w:t>
      </w:r>
    </w:p>
    <w:p w:rsidR="00CF6A47" w:rsidRPr="00CF6A47" w:rsidRDefault="00CF6A47" w:rsidP="004A6929">
      <w:pPr>
        <w:ind w:firstLine="567"/>
        <w:jc w:val="both"/>
        <w:rPr>
          <w:sz w:val="28"/>
          <w:szCs w:val="28"/>
        </w:rPr>
      </w:pPr>
      <w:proofErr w:type="gramStart"/>
      <w:r w:rsidRPr="00CF6A47">
        <w:rPr>
          <w:i/>
          <w:sz w:val="28"/>
          <w:szCs w:val="28"/>
        </w:rPr>
        <w:t xml:space="preserve">- Факторы риска </w:t>
      </w:r>
      <w:proofErr w:type="spellStart"/>
      <w:r w:rsidRPr="00CF6A47">
        <w:rPr>
          <w:i/>
          <w:sz w:val="28"/>
          <w:szCs w:val="28"/>
        </w:rPr>
        <w:t>аддикции</w:t>
      </w:r>
      <w:proofErr w:type="spellEnd"/>
      <w:r w:rsidRPr="00CF6A47">
        <w:rPr>
          <w:sz w:val="28"/>
          <w:szCs w:val="28"/>
        </w:rPr>
        <w:t xml:space="preserve"> (ценностное отношение к здоровью у обучающихся;  стиль семейного воспитания; предлагаемый (см. приложение №1) комплекс методик для выявления риска потребления ПАВ (для обучающихся, родителей, классного руководителя).</w:t>
      </w:r>
      <w:proofErr w:type="gramEnd"/>
    </w:p>
    <w:p w:rsidR="000F4EB9" w:rsidRPr="00CF6A47" w:rsidRDefault="00CF6A47" w:rsidP="004A6929">
      <w:pPr>
        <w:tabs>
          <w:tab w:val="left" w:pos="8613"/>
        </w:tabs>
        <w:ind w:firstLine="567"/>
        <w:jc w:val="both"/>
        <w:rPr>
          <w:i/>
          <w:sz w:val="24"/>
          <w:szCs w:val="24"/>
        </w:rPr>
      </w:pPr>
      <w:r w:rsidRPr="00CF6A47">
        <w:rPr>
          <w:sz w:val="24"/>
          <w:szCs w:val="24"/>
        </w:rPr>
        <w:t>Диагностика личностной сферы обучающихся и их межличностных отношений п</w:t>
      </w:r>
      <w:r w:rsidR="000F4EB9" w:rsidRPr="00CF6A47">
        <w:rPr>
          <w:sz w:val="24"/>
          <w:szCs w:val="24"/>
        </w:rPr>
        <w:t>роводит</w:t>
      </w:r>
      <w:r w:rsidRPr="00CF6A47">
        <w:rPr>
          <w:sz w:val="24"/>
          <w:szCs w:val="24"/>
        </w:rPr>
        <w:t>ся</w:t>
      </w:r>
      <w:r w:rsidR="000F4EB9" w:rsidRPr="00CF6A47">
        <w:rPr>
          <w:sz w:val="24"/>
          <w:szCs w:val="24"/>
        </w:rPr>
        <w:t xml:space="preserve"> психологом</w:t>
      </w:r>
      <w:r w:rsidRPr="00CF6A47">
        <w:rPr>
          <w:sz w:val="24"/>
          <w:szCs w:val="24"/>
        </w:rPr>
        <w:t>, диагностика факторов риска аддиктивного поведения может проводиться педагогом.</w:t>
      </w:r>
      <w:r w:rsidR="000F4EB9" w:rsidRPr="00CF6A47">
        <w:rPr>
          <w:i/>
          <w:sz w:val="24"/>
          <w:szCs w:val="24"/>
        </w:rPr>
        <w:tab/>
      </w:r>
    </w:p>
    <w:p w:rsidR="000C6F56" w:rsidRDefault="000C6F56" w:rsidP="000C6F56">
      <w:pPr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eastAsia="Times New Roman"/>
          <w:color w:val="000000"/>
          <w:sz w:val="28"/>
          <w:szCs w:val="28"/>
        </w:rPr>
        <w:t>При выявлении обучающихся с неблагоприятными прогностическими критериями, свидетельствующими о наличии риска начала употребления ПАВ, необходимо включить их в группу риска с целью последующей работы организационного и медико-реабилитационного характера.</w:t>
      </w:r>
    </w:p>
    <w:p w:rsidR="000F4EB9" w:rsidRPr="0069162A" w:rsidRDefault="00CF6A47" w:rsidP="004A6929">
      <w:pPr>
        <w:tabs>
          <w:tab w:val="left" w:pos="8613"/>
        </w:tabs>
        <w:ind w:firstLine="567"/>
        <w:rPr>
          <w:sz w:val="28"/>
          <w:szCs w:val="28"/>
        </w:rPr>
      </w:pPr>
      <w:r>
        <w:rPr>
          <w:b/>
          <w:sz w:val="28"/>
          <w:szCs w:val="28"/>
        </w:rPr>
        <w:t xml:space="preserve">2) </w:t>
      </w:r>
      <w:proofErr w:type="gramStart"/>
      <w:r w:rsidR="000F4EB9" w:rsidRPr="0069162A">
        <w:rPr>
          <w:b/>
          <w:sz w:val="28"/>
          <w:szCs w:val="28"/>
        </w:rPr>
        <w:t>Вторичная</w:t>
      </w:r>
      <w:proofErr w:type="gramEnd"/>
      <w:r w:rsidR="000F4EB9" w:rsidRPr="000F4EB9">
        <w:rPr>
          <w:i/>
          <w:sz w:val="28"/>
          <w:szCs w:val="28"/>
        </w:rPr>
        <w:t xml:space="preserve"> </w:t>
      </w:r>
      <w:r w:rsidR="000F4EB9" w:rsidRPr="0069162A">
        <w:rPr>
          <w:sz w:val="28"/>
          <w:szCs w:val="28"/>
        </w:rPr>
        <w:t>(при обнаружении первых признаков</w:t>
      </w:r>
      <w:r w:rsidR="0069162A">
        <w:rPr>
          <w:sz w:val="28"/>
          <w:szCs w:val="28"/>
        </w:rPr>
        <w:t xml:space="preserve"> употребления ПАВ</w:t>
      </w:r>
      <w:r w:rsidR="000F4EB9" w:rsidRPr="0069162A">
        <w:rPr>
          <w:sz w:val="28"/>
          <w:szCs w:val="28"/>
        </w:rPr>
        <w:t>)</w:t>
      </w:r>
      <w:r w:rsidR="0069162A">
        <w:rPr>
          <w:sz w:val="28"/>
          <w:szCs w:val="28"/>
        </w:rPr>
        <w:t>:</w:t>
      </w:r>
    </w:p>
    <w:p w:rsidR="00CF6A47" w:rsidRPr="00CF6A47" w:rsidRDefault="00CF6A47" w:rsidP="004A6929">
      <w:pPr>
        <w:ind w:firstLine="567"/>
        <w:jc w:val="both"/>
        <w:rPr>
          <w:sz w:val="28"/>
          <w:szCs w:val="28"/>
        </w:rPr>
      </w:pPr>
      <w:proofErr w:type="gramStart"/>
      <w:r w:rsidRPr="00CF6A47">
        <w:rPr>
          <w:rFonts w:eastAsia="MyriadPro-Regular"/>
          <w:sz w:val="28"/>
          <w:szCs w:val="28"/>
        </w:rPr>
        <w:t xml:space="preserve">- </w:t>
      </w:r>
      <w:r w:rsidRPr="00CF6A47">
        <w:rPr>
          <w:i/>
          <w:sz w:val="28"/>
          <w:szCs w:val="28"/>
        </w:rPr>
        <w:t>Личностная сфера</w:t>
      </w:r>
      <w:r w:rsidRPr="00CF6A47">
        <w:rPr>
          <w:rFonts w:eastAsia="MyriadPro-Regular"/>
          <w:sz w:val="28"/>
          <w:szCs w:val="28"/>
        </w:rPr>
        <w:t xml:space="preserve"> (</w:t>
      </w:r>
      <w:r w:rsidRPr="00E62032">
        <w:rPr>
          <w:sz w:val="28"/>
          <w:szCs w:val="28"/>
        </w:rPr>
        <w:t>признаки социально-психологической дезадаптации;</w:t>
      </w:r>
      <w:r w:rsidR="00E62032" w:rsidRPr="00E62032">
        <w:rPr>
          <w:sz w:val="28"/>
          <w:szCs w:val="28"/>
        </w:rPr>
        <w:t xml:space="preserve"> </w:t>
      </w:r>
      <w:r w:rsidRPr="00E62032">
        <w:rPr>
          <w:sz w:val="28"/>
          <w:szCs w:val="28"/>
        </w:rPr>
        <w:t xml:space="preserve">наличие </w:t>
      </w:r>
      <w:r w:rsidR="00E62032" w:rsidRPr="00E62032">
        <w:rPr>
          <w:sz w:val="28"/>
          <w:szCs w:val="28"/>
        </w:rPr>
        <w:t xml:space="preserve">у обучающегося </w:t>
      </w:r>
      <w:r w:rsidRPr="00E62032">
        <w:rPr>
          <w:sz w:val="28"/>
          <w:szCs w:val="28"/>
        </w:rPr>
        <w:t>аддиктивной установки;</w:t>
      </w:r>
      <w:r w:rsidR="00E62032" w:rsidRPr="00E62032">
        <w:rPr>
          <w:sz w:val="28"/>
          <w:szCs w:val="28"/>
        </w:rPr>
        <w:t xml:space="preserve"> </w:t>
      </w:r>
      <w:r w:rsidRPr="00E62032">
        <w:rPr>
          <w:sz w:val="28"/>
          <w:szCs w:val="28"/>
        </w:rPr>
        <w:t xml:space="preserve">выявление </w:t>
      </w:r>
      <w:r w:rsidRPr="00E62032">
        <w:rPr>
          <w:sz w:val="28"/>
          <w:szCs w:val="28"/>
        </w:rPr>
        <w:lastRenderedPageBreak/>
        <w:t>сроков употребления и вида ПАВ);</w:t>
      </w:r>
      <w:r w:rsidRPr="00CF6A47">
        <w:rPr>
          <w:sz w:val="28"/>
          <w:szCs w:val="28"/>
        </w:rPr>
        <w:t xml:space="preserve"> </w:t>
      </w:r>
      <w:proofErr w:type="gramEnd"/>
    </w:p>
    <w:p w:rsidR="00E62032" w:rsidRDefault="00CF6A47" w:rsidP="004A6929">
      <w:pPr>
        <w:ind w:firstLine="567"/>
        <w:jc w:val="both"/>
        <w:rPr>
          <w:sz w:val="28"/>
          <w:szCs w:val="28"/>
        </w:rPr>
      </w:pPr>
      <w:r w:rsidRPr="00CF6A47">
        <w:rPr>
          <w:sz w:val="28"/>
          <w:szCs w:val="28"/>
        </w:rPr>
        <w:t>-</w:t>
      </w:r>
      <w:r w:rsidRPr="00CF6A47">
        <w:rPr>
          <w:i/>
          <w:sz w:val="28"/>
          <w:szCs w:val="28"/>
        </w:rPr>
        <w:t xml:space="preserve"> Межличностные отношения</w:t>
      </w:r>
      <w:r w:rsidR="00E62032">
        <w:rPr>
          <w:sz w:val="28"/>
          <w:szCs w:val="28"/>
        </w:rPr>
        <w:t xml:space="preserve"> </w:t>
      </w:r>
      <w:r w:rsidR="00E62032" w:rsidRPr="00E62032">
        <w:rPr>
          <w:sz w:val="28"/>
          <w:szCs w:val="28"/>
        </w:rPr>
        <w:t xml:space="preserve">(наличие признаков семейной </w:t>
      </w:r>
      <w:proofErr w:type="spellStart"/>
      <w:r w:rsidR="00E62032" w:rsidRPr="00E62032">
        <w:rPr>
          <w:sz w:val="28"/>
          <w:szCs w:val="28"/>
        </w:rPr>
        <w:t>созависимости</w:t>
      </w:r>
      <w:proofErr w:type="spellEnd"/>
      <w:r w:rsidR="00E62032" w:rsidRPr="00E62032">
        <w:rPr>
          <w:sz w:val="28"/>
          <w:szCs w:val="28"/>
        </w:rPr>
        <w:t>;</w:t>
      </w:r>
      <w:r w:rsidR="00E62032">
        <w:rPr>
          <w:sz w:val="28"/>
          <w:szCs w:val="28"/>
        </w:rPr>
        <w:t xml:space="preserve"> </w:t>
      </w:r>
      <w:r w:rsidR="00E62032" w:rsidRPr="00E62032">
        <w:rPr>
          <w:sz w:val="28"/>
          <w:szCs w:val="28"/>
        </w:rPr>
        <w:t>определение уровня межличностной зависимости;</w:t>
      </w:r>
      <w:r w:rsidR="00E62032">
        <w:rPr>
          <w:sz w:val="28"/>
          <w:szCs w:val="28"/>
        </w:rPr>
        <w:t xml:space="preserve"> </w:t>
      </w:r>
      <w:r w:rsidR="00E62032" w:rsidRPr="00E62032">
        <w:rPr>
          <w:sz w:val="28"/>
          <w:szCs w:val="28"/>
        </w:rPr>
        <w:t xml:space="preserve"> выявление употребления у членов </w:t>
      </w:r>
      <w:proofErr w:type="spellStart"/>
      <w:r w:rsidR="00E62032" w:rsidRPr="00E62032">
        <w:rPr>
          <w:sz w:val="28"/>
          <w:szCs w:val="28"/>
        </w:rPr>
        <w:t>микрогруппы</w:t>
      </w:r>
      <w:proofErr w:type="spellEnd"/>
      <w:r w:rsidR="00E62032">
        <w:rPr>
          <w:sz w:val="28"/>
          <w:szCs w:val="28"/>
        </w:rPr>
        <w:t>).</w:t>
      </w:r>
    </w:p>
    <w:p w:rsidR="00E62032" w:rsidRDefault="00E62032" w:rsidP="004A6929">
      <w:pPr>
        <w:ind w:firstLine="567"/>
        <w:jc w:val="both"/>
        <w:rPr>
          <w:sz w:val="24"/>
          <w:szCs w:val="24"/>
        </w:rPr>
      </w:pPr>
      <w:r w:rsidRPr="00E62032">
        <w:rPr>
          <w:sz w:val="24"/>
          <w:szCs w:val="24"/>
        </w:rPr>
        <w:t xml:space="preserve">Вторичная диагностика может </w:t>
      </w:r>
      <w:proofErr w:type="gramStart"/>
      <w:r w:rsidRPr="00E62032">
        <w:rPr>
          <w:sz w:val="24"/>
          <w:szCs w:val="24"/>
        </w:rPr>
        <w:t>проводится</w:t>
      </w:r>
      <w:proofErr w:type="gramEnd"/>
      <w:r w:rsidRPr="00E62032">
        <w:rPr>
          <w:sz w:val="24"/>
          <w:szCs w:val="24"/>
        </w:rPr>
        <w:t xml:space="preserve"> психологом, социальным педагогом</w:t>
      </w:r>
      <w:r>
        <w:rPr>
          <w:sz w:val="24"/>
          <w:szCs w:val="24"/>
        </w:rPr>
        <w:t>.</w:t>
      </w:r>
    </w:p>
    <w:p w:rsidR="00E62032" w:rsidRPr="008C5C70" w:rsidRDefault="00E62032" w:rsidP="00E62032">
      <w:pPr>
        <w:pStyle w:val="a5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8C5C70">
        <w:rPr>
          <w:rFonts w:ascii="Times New Roman" w:hAnsi="Times New Roman" w:cs="Times New Roman"/>
          <w:b/>
          <w:sz w:val="28"/>
          <w:szCs w:val="28"/>
        </w:rPr>
        <w:t>Меры организационного характера</w:t>
      </w:r>
    </w:p>
    <w:p w:rsidR="004A6929" w:rsidRPr="004A6929" w:rsidRDefault="00E62032" w:rsidP="004A6929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6929">
        <w:rPr>
          <w:rFonts w:ascii="Times New Roman" w:hAnsi="Times New Roman" w:cs="Times New Roman"/>
          <w:i/>
          <w:sz w:val="28"/>
          <w:szCs w:val="28"/>
        </w:rPr>
        <w:t>Реализация технологии занятости в О</w:t>
      </w:r>
      <w:r w:rsidR="004A6929">
        <w:rPr>
          <w:rFonts w:ascii="Times New Roman" w:hAnsi="Times New Roman" w:cs="Times New Roman"/>
          <w:i/>
          <w:sz w:val="28"/>
          <w:szCs w:val="28"/>
        </w:rPr>
        <w:t>О</w:t>
      </w:r>
      <w:r w:rsidR="004A6929" w:rsidRPr="004A6929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gramStart"/>
      <w:r w:rsidR="004A6929" w:rsidRPr="004A6929">
        <w:rPr>
          <w:rFonts w:ascii="Times New Roman" w:hAnsi="Times New Roman" w:cs="Times New Roman"/>
          <w:sz w:val="28"/>
          <w:szCs w:val="28"/>
        </w:rPr>
        <w:t>Имеется в виду использование всех имеющихся форм работы и ресурсов конкретного ОУ</w:t>
      </w:r>
      <w:r w:rsidR="004A6929">
        <w:rPr>
          <w:rFonts w:ascii="Times New Roman" w:hAnsi="Times New Roman" w:cs="Times New Roman"/>
          <w:sz w:val="28"/>
          <w:szCs w:val="28"/>
        </w:rPr>
        <w:t xml:space="preserve"> для обеспечения занятости обучающихся во внеурочное время.</w:t>
      </w:r>
      <w:r w:rsidR="004A6929" w:rsidRPr="004A6929">
        <w:rPr>
          <w:rFonts w:ascii="Times New Roman" w:hAnsi="Times New Roman" w:cs="Times New Roman"/>
          <w:sz w:val="28"/>
          <w:szCs w:val="28"/>
        </w:rPr>
        <w:tab/>
      </w:r>
      <w:proofErr w:type="gramEnd"/>
    </w:p>
    <w:p w:rsidR="004A6929" w:rsidRPr="004A6929" w:rsidRDefault="00E62032" w:rsidP="004A6929">
      <w:pPr>
        <w:ind w:firstLine="567"/>
        <w:jc w:val="both"/>
        <w:rPr>
          <w:sz w:val="28"/>
          <w:szCs w:val="28"/>
        </w:rPr>
      </w:pPr>
      <w:r w:rsidRPr="004A6929">
        <w:rPr>
          <w:i/>
          <w:sz w:val="28"/>
          <w:szCs w:val="28"/>
        </w:rPr>
        <w:t>2)Реализация здоровьесберегающих технологий в ОУ</w:t>
      </w:r>
      <w:r w:rsidR="004A6929" w:rsidRPr="004A6929">
        <w:rPr>
          <w:i/>
          <w:sz w:val="28"/>
          <w:szCs w:val="28"/>
        </w:rPr>
        <w:t>.</w:t>
      </w:r>
      <w:r w:rsidRPr="004A6929">
        <w:rPr>
          <w:i/>
          <w:sz w:val="28"/>
          <w:szCs w:val="28"/>
        </w:rPr>
        <w:tab/>
      </w:r>
      <w:r w:rsidR="004A6929">
        <w:rPr>
          <w:i/>
          <w:sz w:val="28"/>
          <w:szCs w:val="28"/>
        </w:rPr>
        <w:t xml:space="preserve"> </w:t>
      </w:r>
      <w:r w:rsidR="004A6929">
        <w:rPr>
          <w:sz w:val="28"/>
          <w:szCs w:val="28"/>
        </w:rPr>
        <w:t>При реализации этих технологий а</w:t>
      </w:r>
      <w:r w:rsidR="004A6929" w:rsidRPr="004A6929">
        <w:rPr>
          <w:sz w:val="28"/>
          <w:szCs w:val="28"/>
        </w:rPr>
        <w:t xml:space="preserve">кцент </w:t>
      </w:r>
      <w:r w:rsidR="004A6929">
        <w:rPr>
          <w:sz w:val="28"/>
          <w:szCs w:val="28"/>
        </w:rPr>
        <w:t xml:space="preserve">рекомендуется делать </w:t>
      </w:r>
      <w:r w:rsidR="004A6929" w:rsidRPr="004A6929">
        <w:rPr>
          <w:sz w:val="28"/>
          <w:szCs w:val="28"/>
        </w:rPr>
        <w:t>не на внешних агентах сбережения здоровья обучающихся, а на формировании ценностного и ответственного отношения к здоровью</w:t>
      </w:r>
      <w:r w:rsidR="004A6929">
        <w:rPr>
          <w:sz w:val="28"/>
          <w:szCs w:val="28"/>
        </w:rPr>
        <w:t>.</w:t>
      </w:r>
    </w:p>
    <w:p w:rsidR="004A6929" w:rsidRPr="004A6929" w:rsidRDefault="00E62032" w:rsidP="004A6929">
      <w:pPr>
        <w:ind w:firstLine="567"/>
        <w:jc w:val="both"/>
        <w:rPr>
          <w:i/>
          <w:sz w:val="28"/>
          <w:szCs w:val="28"/>
        </w:rPr>
      </w:pPr>
      <w:r w:rsidRPr="004A6929">
        <w:rPr>
          <w:i/>
          <w:sz w:val="28"/>
          <w:szCs w:val="28"/>
        </w:rPr>
        <w:t xml:space="preserve">3) Просветительская работа с родителями </w:t>
      </w:r>
      <w:proofErr w:type="gramStart"/>
      <w:r w:rsidRPr="004A6929">
        <w:rPr>
          <w:i/>
          <w:sz w:val="28"/>
          <w:szCs w:val="28"/>
        </w:rPr>
        <w:t>обучающихся</w:t>
      </w:r>
      <w:proofErr w:type="gramEnd"/>
      <w:r w:rsidR="004A6929" w:rsidRPr="004A6929">
        <w:rPr>
          <w:i/>
          <w:sz w:val="28"/>
          <w:szCs w:val="28"/>
        </w:rPr>
        <w:t>.</w:t>
      </w:r>
      <w:r w:rsidRPr="004A6929">
        <w:rPr>
          <w:i/>
          <w:sz w:val="28"/>
          <w:szCs w:val="28"/>
        </w:rPr>
        <w:tab/>
      </w:r>
      <w:r w:rsidR="004A6929">
        <w:rPr>
          <w:i/>
          <w:sz w:val="28"/>
          <w:szCs w:val="28"/>
        </w:rPr>
        <w:t xml:space="preserve"> </w:t>
      </w:r>
      <w:r w:rsidR="004A6929">
        <w:rPr>
          <w:sz w:val="28"/>
          <w:szCs w:val="28"/>
        </w:rPr>
        <w:t>Используются в</w:t>
      </w:r>
      <w:r w:rsidR="004A6929" w:rsidRPr="004A6929">
        <w:rPr>
          <w:sz w:val="28"/>
          <w:szCs w:val="28"/>
        </w:rPr>
        <w:t xml:space="preserve">се имеющиеся формы индивидуальной, групповой, дистанционной работы с семьями. Родители должны знать о семейных рисках, значимых признаках употребления детьми ПАВ, способах реагирования при обнаружении употребления. </w:t>
      </w:r>
      <w:r w:rsidR="004A6929">
        <w:rPr>
          <w:sz w:val="28"/>
          <w:szCs w:val="28"/>
        </w:rPr>
        <w:t>Необходимо и</w:t>
      </w:r>
      <w:r w:rsidR="004A6929" w:rsidRPr="004A6929">
        <w:rPr>
          <w:sz w:val="28"/>
          <w:szCs w:val="28"/>
        </w:rPr>
        <w:t>нформирование родителей о службах экстренной помощи и телефонах доверия</w:t>
      </w:r>
      <w:r w:rsidR="004A6929">
        <w:rPr>
          <w:sz w:val="28"/>
          <w:szCs w:val="28"/>
        </w:rPr>
        <w:t>.</w:t>
      </w:r>
      <w:r w:rsidR="004A6929" w:rsidRPr="004A6929">
        <w:rPr>
          <w:sz w:val="28"/>
          <w:szCs w:val="28"/>
        </w:rPr>
        <w:tab/>
      </w:r>
    </w:p>
    <w:p w:rsidR="00E62032" w:rsidRPr="004A6929" w:rsidRDefault="00E62032" w:rsidP="004A6929">
      <w:pPr>
        <w:ind w:firstLine="567"/>
        <w:jc w:val="both"/>
        <w:rPr>
          <w:i/>
          <w:sz w:val="28"/>
          <w:szCs w:val="28"/>
        </w:rPr>
      </w:pPr>
      <w:r w:rsidRPr="004A6929">
        <w:rPr>
          <w:i/>
          <w:sz w:val="28"/>
          <w:szCs w:val="28"/>
        </w:rPr>
        <w:t>4)Первичная профилактика употребления ПАВ</w:t>
      </w:r>
      <w:r w:rsidR="00FB099B">
        <w:rPr>
          <w:i/>
          <w:sz w:val="28"/>
          <w:szCs w:val="28"/>
        </w:rPr>
        <w:t xml:space="preserve"> (охват всех обучающихся)</w:t>
      </w:r>
      <w:r w:rsidR="004A6929" w:rsidRPr="004A6929">
        <w:rPr>
          <w:i/>
          <w:sz w:val="28"/>
          <w:szCs w:val="28"/>
        </w:rPr>
        <w:t>.</w:t>
      </w:r>
    </w:p>
    <w:p w:rsidR="00E62032" w:rsidRPr="004A6929" w:rsidRDefault="00E62032" w:rsidP="004A6929">
      <w:pPr>
        <w:ind w:firstLine="567"/>
        <w:jc w:val="both"/>
        <w:rPr>
          <w:sz w:val="28"/>
          <w:szCs w:val="28"/>
        </w:rPr>
      </w:pPr>
      <w:r w:rsidRPr="004A6929">
        <w:rPr>
          <w:color w:val="002060"/>
          <w:kern w:val="24"/>
          <w:sz w:val="28"/>
          <w:szCs w:val="28"/>
        </w:rPr>
        <w:t xml:space="preserve"> </w:t>
      </w:r>
      <w:r w:rsidR="004A6929" w:rsidRPr="004A6929">
        <w:rPr>
          <w:sz w:val="28"/>
          <w:szCs w:val="28"/>
        </w:rPr>
        <w:t>Первичной профилактикой охватываются все обучающиеся. Ц</w:t>
      </w:r>
      <w:r w:rsidR="00FB099B">
        <w:rPr>
          <w:sz w:val="28"/>
          <w:szCs w:val="28"/>
        </w:rPr>
        <w:t>е</w:t>
      </w:r>
      <w:r w:rsidR="004A6929" w:rsidRPr="004A6929">
        <w:rPr>
          <w:sz w:val="28"/>
          <w:szCs w:val="28"/>
        </w:rPr>
        <w:t>ль -</w:t>
      </w:r>
      <w:r w:rsidRPr="004A6929">
        <w:rPr>
          <w:sz w:val="28"/>
          <w:szCs w:val="28"/>
        </w:rPr>
        <w:t xml:space="preserve"> не столько предупреждение злоупотребления, сколько формирование здорового стиля жизни.</w:t>
      </w:r>
      <w:r w:rsidRPr="004A6929">
        <w:rPr>
          <w:sz w:val="28"/>
          <w:szCs w:val="28"/>
        </w:rPr>
        <w:tab/>
      </w:r>
    </w:p>
    <w:p w:rsidR="004A6929" w:rsidRPr="004A6929" w:rsidRDefault="004A6929" w:rsidP="004A6929">
      <w:pPr>
        <w:ind w:firstLine="567"/>
        <w:jc w:val="both"/>
        <w:rPr>
          <w:bCs/>
          <w:sz w:val="28"/>
          <w:szCs w:val="28"/>
        </w:rPr>
      </w:pPr>
      <w:r w:rsidRPr="004A6929">
        <w:rPr>
          <w:sz w:val="28"/>
          <w:szCs w:val="28"/>
        </w:rPr>
        <w:t>Преимущественно использовать:</w:t>
      </w:r>
      <w:r w:rsidRPr="004A6929">
        <w:rPr>
          <w:bCs/>
          <w:sz w:val="28"/>
          <w:szCs w:val="28"/>
        </w:rPr>
        <w:t xml:space="preserve"> </w:t>
      </w:r>
    </w:p>
    <w:p w:rsidR="004A6929" w:rsidRPr="004A6929" w:rsidRDefault="004A6929" w:rsidP="004A6929">
      <w:pPr>
        <w:ind w:firstLine="567"/>
        <w:jc w:val="both"/>
        <w:rPr>
          <w:sz w:val="28"/>
          <w:szCs w:val="28"/>
        </w:rPr>
      </w:pPr>
      <w:r w:rsidRPr="004A6929">
        <w:rPr>
          <w:bCs/>
          <w:sz w:val="28"/>
          <w:szCs w:val="28"/>
        </w:rPr>
        <w:t xml:space="preserve">- «валеологическую» модель  </w:t>
      </w:r>
      <w:r w:rsidRPr="004A6929">
        <w:rPr>
          <w:sz w:val="28"/>
          <w:szCs w:val="28"/>
        </w:rPr>
        <w:t>- формирование ценностного отношения к здоровью;</w:t>
      </w:r>
    </w:p>
    <w:p w:rsidR="004A6929" w:rsidRPr="004A6929" w:rsidRDefault="004A6929" w:rsidP="004A6929">
      <w:pPr>
        <w:ind w:firstLine="567"/>
        <w:jc w:val="both"/>
        <w:rPr>
          <w:sz w:val="28"/>
          <w:szCs w:val="28"/>
        </w:rPr>
      </w:pPr>
      <w:r w:rsidRPr="004A6929">
        <w:rPr>
          <w:sz w:val="28"/>
          <w:szCs w:val="28"/>
        </w:rPr>
        <w:t xml:space="preserve"> </w:t>
      </w:r>
      <w:r w:rsidRPr="004A6929">
        <w:rPr>
          <w:bCs/>
          <w:sz w:val="28"/>
          <w:szCs w:val="28"/>
        </w:rPr>
        <w:t xml:space="preserve">«поведенческую» модель </w:t>
      </w:r>
      <w:r w:rsidRPr="004A6929">
        <w:rPr>
          <w:sz w:val="28"/>
          <w:szCs w:val="28"/>
        </w:rPr>
        <w:t>- формирование навыков безопасного поведения;</w:t>
      </w:r>
    </w:p>
    <w:p w:rsidR="004A6929" w:rsidRPr="004A6929" w:rsidRDefault="004A6929" w:rsidP="004A6929">
      <w:pPr>
        <w:ind w:firstLine="567"/>
        <w:jc w:val="both"/>
        <w:rPr>
          <w:sz w:val="28"/>
          <w:szCs w:val="28"/>
        </w:rPr>
      </w:pPr>
      <w:r w:rsidRPr="004A6929">
        <w:rPr>
          <w:sz w:val="28"/>
          <w:szCs w:val="28"/>
        </w:rPr>
        <w:t xml:space="preserve"> </w:t>
      </w:r>
      <w:r w:rsidRPr="004A6929">
        <w:rPr>
          <w:bCs/>
          <w:sz w:val="28"/>
          <w:szCs w:val="28"/>
        </w:rPr>
        <w:t>«личностно-ориентированную»</w:t>
      </w:r>
      <w:r w:rsidRPr="004A6929">
        <w:rPr>
          <w:sz w:val="28"/>
          <w:szCs w:val="28"/>
        </w:rPr>
        <w:t xml:space="preserve"> модель - снижение риска зависимости за счет развития личностных свойств, обеспечивающих устойчивость в отношении ПАВ. </w:t>
      </w:r>
      <w:r w:rsidRPr="004A6929">
        <w:rPr>
          <w:sz w:val="28"/>
          <w:szCs w:val="28"/>
        </w:rPr>
        <w:tab/>
      </w:r>
    </w:p>
    <w:p w:rsidR="004A6929" w:rsidRPr="004A6929" w:rsidRDefault="00E62032" w:rsidP="004A6929">
      <w:pPr>
        <w:ind w:firstLine="567"/>
        <w:jc w:val="both"/>
        <w:rPr>
          <w:i/>
          <w:sz w:val="28"/>
          <w:szCs w:val="28"/>
        </w:rPr>
      </w:pPr>
      <w:r w:rsidRPr="004A6929">
        <w:rPr>
          <w:i/>
          <w:sz w:val="28"/>
          <w:szCs w:val="28"/>
        </w:rPr>
        <w:t xml:space="preserve">5) Вторичная профилактика </w:t>
      </w:r>
      <w:r w:rsidR="00FB099B">
        <w:rPr>
          <w:i/>
          <w:sz w:val="28"/>
          <w:szCs w:val="28"/>
        </w:rPr>
        <w:t>(ориентирована на группу риска употребления ПАВ</w:t>
      </w:r>
      <w:r w:rsidR="00953BB7">
        <w:rPr>
          <w:i/>
          <w:sz w:val="28"/>
          <w:szCs w:val="28"/>
        </w:rPr>
        <w:t xml:space="preserve"> </w:t>
      </w:r>
      <w:proofErr w:type="gramStart"/>
      <w:r w:rsidR="00953BB7">
        <w:rPr>
          <w:i/>
          <w:sz w:val="28"/>
          <w:szCs w:val="28"/>
        </w:rPr>
        <w:t>среди</w:t>
      </w:r>
      <w:proofErr w:type="gramEnd"/>
      <w:r w:rsidR="00953BB7">
        <w:rPr>
          <w:i/>
          <w:sz w:val="28"/>
          <w:szCs w:val="28"/>
        </w:rPr>
        <w:t xml:space="preserve"> обучающихся</w:t>
      </w:r>
      <w:r w:rsidR="00FB099B">
        <w:rPr>
          <w:i/>
          <w:sz w:val="28"/>
          <w:szCs w:val="28"/>
        </w:rPr>
        <w:t>)</w:t>
      </w:r>
      <w:r w:rsidR="004A6929" w:rsidRPr="004A6929">
        <w:rPr>
          <w:i/>
          <w:sz w:val="28"/>
          <w:szCs w:val="28"/>
        </w:rPr>
        <w:t>.</w:t>
      </w:r>
    </w:p>
    <w:p w:rsidR="004A6929" w:rsidRPr="004A6929" w:rsidRDefault="002500E4" w:rsidP="004C0DCA">
      <w:pPr>
        <w:ind w:firstLine="567"/>
        <w:jc w:val="both"/>
        <w:rPr>
          <w:bCs/>
          <w:sz w:val="28"/>
          <w:szCs w:val="28"/>
        </w:rPr>
      </w:pPr>
      <w:r w:rsidRPr="004A6929">
        <w:rPr>
          <w:sz w:val="28"/>
          <w:szCs w:val="28"/>
        </w:rPr>
        <w:t xml:space="preserve">Цель </w:t>
      </w:r>
      <w:r>
        <w:rPr>
          <w:sz w:val="28"/>
          <w:szCs w:val="28"/>
        </w:rPr>
        <w:t>в</w:t>
      </w:r>
      <w:r w:rsidR="004A6929" w:rsidRPr="004A6929">
        <w:rPr>
          <w:sz w:val="28"/>
          <w:szCs w:val="28"/>
        </w:rPr>
        <w:t>торичн</w:t>
      </w:r>
      <w:r>
        <w:rPr>
          <w:sz w:val="28"/>
          <w:szCs w:val="28"/>
        </w:rPr>
        <w:t>ой</w:t>
      </w:r>
      <w:r w:rsidR="004A6929" w:rsidRPr="004A6929">
        <w:rPr>
          <w:sz w:val="28"/>
          <w:szCs w:val="28"/>
        </w:rPr>
        <w:t xml:space="preserve"> профилактик</w:t>
      </w:r>
      <w:r>
        <w:rPr>
          <w:sz w:val="28"/>
          <w:szCs w:val="28"/>
        </w:rPr>
        <w:t>и</w:t>
      </w:r>
      <w:r w:rsidR="004A6929" w:rsidRPr="004A6929">
        <w:rPr>
          <w:sz w:val="28"/>
          <w:szCs w:val="28"/>
        </w:rPr>
        <w:t xml:space="preserve"> - изменение </w:t>
      </w:r>
      <w:proofErr w:type="spellStart"/>
      <w:r w:rsidR="004A6929" w:rsidRPr="004A6929">
        <w:rPr>
          <w:sz w:val="28"/>
          <w:szCs w:val="28"/>
        </w:rPr>
        <w:t>дезадаптивного</w:t>
      </w:r>
      <w:proofErr w:type="spellEnd"/>
      <w:r w:rsidR="004A6929" w:rsidRPr="004A6929">
        <w:rPr>
          <w:sz w:val="28"/>
          <w:szCs w:val="28"/>
        </w:rPr>
        <w:t xml:space="preserve"> поведения у обучающихся из </w:t>
      </w:r>
      <w:r w:rsidR="00E62032" w:rsidRPr="004A6929">
        <w:rPr>
          <w:sz w:val="28"/>
          <w:szCs w:val="28"/>
        </w:rPr>
        <w:t>«группы риска»</w:t>
      </w:r>
      <w:r w:rsidR="004C0DCA">
        <w:rPr>
          <w:sz w:val="28"/>
          <w:szCs w:val="28"/>
        </w:rPr>
        <w:t>, р</w:t>
      </w:r>
      <w:r w:rsidR="004A6929" w:rsidRPr="004A6929">
        <w:rPr>
          <w:bCs/>
          <w:sz w:val="28"/>
          <w:szCs w:val="28"/>
        </w:rPr>
        <w:t>азвитие личностных ресурсов, обеспечивающих снижение риска продолжения употребления ПАВ.</w:t>
      </w:r>
    </w:p>
    <w:p w:rsidR="004A6929" w:rsidRDefault="004A6929" w:rsidP="004A6929">
      <w:pPr>
        <w:ind w:firstLine="567"/>
        <w:jc w:val="both"/>
        <w:rPr>
          <w:bCs/>
          <w:sz w:val="28"/>
          <w:szCs w:val="28"/>
        </w:rPr>
      </w:pPr>
      <w:r w:rsidRPr="004A6929">
        <w:rPr>
          <w:bCs/>
          <w:sz w:val="28"/>
          <w:szCs w:val="28"/>
        </w:rPr>
        <w:t xml:space="preserve">Преимущество </w:t>
      </w:r>
      <w:r w:rsidR="004C0DCA">
        <w:rPr>
          <w:bCs/>
          <w:sz w:val="28"/>
          <w:szCs w:val="28"/>
        </w:rPr>
        <w:t xml:space="preserve">отдается </w:t>
      </w:r>
      <w:r w:rsidRPr="004A6929">
        <w:rPr>
          <w:bCs/>
          <w:sz w:val="28"/>
          <w:szCs w:val="28"/>
        </w:rPr>
        <w:t>индивидуальным формам работы.</w:t>
      </w:r>
    </w:p>
    <w:p w:rsidR="002500E4" w:rsidRDefault="002500E4" w:rsidP="002500E4">
      <w:pPr>
        <w:shd w:val="clear" w:color="auto" w:fill="FFFFFF"/>
        <w:ind w:firstLine="426"/>
        <w:jc w:val="both"/>
        <w:rPr>
          <w:rFonts w:eastAsia="Times New Roman"/>
          <w:color w:val="000000"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Психологом, социальным педагогом, классным руководителем должна быть разработана совместная комплексная программа по индивидуальному сопровождению обучающегося и профилактике повторного употребления им психоактивных веществ на весь период учета и наблюдения.</w:t>
      </w:r>
    </w:p>
    <w:p w:rsidR="007065AC" w:rsidRPr="007065AC" w:rsidRDefault="007065AC" w:rsidP="007065AC">
      <w:pPr>
        <w:pStyle w:val="a5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7065AC">
        <w:rPr>
          <w:rFonts w:ascii="Times New Roman" w:hAnsi="Times New Roman" w:cs="Times New Roman"/>
          <w:b/>
          <w:sz w:val="28"/>
          <w:szCs w:val="28"/>
        </w:rPr>
        <w:t>Меры медико-реабилитационного характера</w:t>
      </w:r>
    </w:p>
    <w:p w:rsidR="007065AC" w:rsidRPr="007065AC" w:rsidRDefault="007065AC" w:rsidP="007065AC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065AC">
        <w:rPr>
          <w:rFonts w:ascii="Times New Roman" w:hAnsi="Times New Roman" w:cs="Times New Roman"/>
          <w:i/>
          <w:sz w:val="28"/>
          <w:szCs w:val="28"/>
        </w:rPr>
        <w:t xml:space="preserve">Тактика поведения </w:t>
      </w:r>
      <w:r w:rsidR="00FB099B">
        <w:rPr>
          <w:rFonts w:ascii="Times New Roman" w:hAnsi="Times New Roman" w:cs="Times New Roman"/>
          <w:i/>
          <w:sz w:val="28"/>
          <w:szCs w:val="28"/>
        </w:rPr>
        <w:t>работников ОО</w:t>
      </w:r>
      <w:r w:rsidRPr="007065AC">
        <w:rPr>
          <w:rFonts w:ascii="Times New Roman" w:hAnsi="Times New Roman" w:cs="Times New Roman"/>
          <w:i/>
          <w:sz w:val="28"/>
          <w:szCs w:val="28"/>
        </w:rPr>
        <w:t xml:space="preserve"> при обнаружении признаков  употребления </w:t>
      </w:r>
      <w:proofErr w:type="gramStart"/>
      <w:r w:rsidR="00FB099B">
        <w:rPr>
          <w:rFonts w:ascii="Times New Roman" w:hAnsi="Times New Roman" w:cs="Times New Roman"/>
          <w:i/>
          <w:sz w:val="28"/>
          <w:szCs w:val="28"/>
        </w:rPr>
        <w:t>обу</w:t>
      </w:r>
      <w:r w:rsidRPr="007065AC">
        <w:rPr>
          <w:rFonts w:ascii="Times New Roman" w:hAnsi="Times New Roman" w:cs="Times New Roman"/>
          <w:i/>
          <w:sz w:val="28"/>
          <w:szCs w:val="28"/>
        </w:rPr>
        <w:t>ча</w:t>
      </w:r>
      <w:r w:rsidR="00FB099B">
        <w:rPr>
          <w:rFonts w:ascii="Times New Roman" w:hAnsi="Times New Roman" w:cs="Times New Roman"/>
          <w:i/>
          <w:sz w:val="28"/>
          <w:szCs w:val="28"/>
        </w:rPr>
        <w:t>ю</w:t>
      </w:r>
      <w:r w:rsidRPr="007065AC">
        <w:rPr>
          <w:rFonts w:ascii="Times New Roman" w:hAnsi="Times New Roman" w:cs="Times New Roman"/>
          <w:i/>
          <w:sz w:val="28"/>
          <w:szCs w:val="28"/>
        </w:rPr>
        <w:t>щимся</w:t>
      </w:r>
      <w:proofErr w:type="gramEnd"/>
      <w:r w:rsidRPr="007065AC">
        <w:rPr>
          <w:rFonts w:ascii="Times New Roman" w:hAnsi="Times New Roman" w:cs="Times New Roman"/>
          <w:i/>
          <w:sz w:val="28"/>
          <w:szCs w:val="28"/>
        </w:rPr>
        <w:t xml:space="preserve"> ПАВ</w:t>
      </w:r>
      <w:r w:rsidR="006C7FC3">
        <w:rPr>
          <w:rFonts w:ascii="Times New Roman" w:hAnsi="Times New Roman" w:cs="Times New Roman"/>
          <w:i/>
          <w:sz w:val="28"/>
          <w:szCs w:val="28"/>
        </w:rPr>
        <w:t>:</w:t>
      </w:r>
    </w:p>
    <w:p w:rsidR="007065AC" w:rsidRPr="006C7FC3" w:rsidRDefault="007065AC" w:rsidP="00BA5304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6C7FC3">
        <w:rPr>
          <w:sz w:val="28"/>
          <w:szCs w:val="28"/>
        </w:rPr>
        <w:lastRenderedPageBreak/>
        <w:t xml:space="preserve">- </w:t>
      </w:r>
      <w:r w:rsidR="00900026">
        <w:rPr>
          <w:sz w:val="28"/>
          <w:szCs w:val="28"/>
        </w:rPr>
        <w:t>При подозрении на наркотическое или алкогольное опьянение у</w:t>
      </w:r>
      <w:r w:rsidRPr="006C7FC3">
        <w:rPr>
          <w:sz w:val="28"/>
          <w:szCs w:val="28"/>
        </w:rPr>
        <w:t xml:space="preserve">далить </w:t>
      </w:r>
      <w:r w:rsidR="00900026">
        <w:rPr>
          <w:sz w:val="28"/>
          <w:szCs w:val="28"/>
        </w:rPr>
        <w:t>обу</w:t>
      </w:r>
      <w:r w:rsidRPr="006C7FC3">
        <w:rPr>
          <w:sz w:val="28"/>
          <w:szCs w:val="28"/>
        </w:rPr>
        <w:t>ча</w:t>
      </w:r>
      <w:r w:rsidR="00900026">
        <w:rPr>
          <w:sz w:val="28"/>
          <w:szCs w:val="28"/>
        </w:rPr>
        <w:t>ю</w:t>
      </w:r>
      <w:r w:rsidRPr="006C7FC3">
        <w:rPr>
          <w:sz w:val="28"/>
          <w:szCs w:val="28"/>
        </w:rPr>
        <w:t>щегося из класса в другое помещение (лучше медпункт), отделить его от одноклассников</w:t>
      </w:r>
      <w:r w:rsidR="0035096E">
        <w:rPr>
          <w:sz w:val="28"/>
          <w:szCs w:val="28"/>
        </w:rPr>
        <w:t>,</w:t>
      </w:r>
      <w:r w:rsidR="0035096E" w:rsidRPr="0035096E">
        <w:rPr>
          <w:color w:val="000000"/>
          <w:sz w:val="28"/>
          <w:szCs w:val="28"/>
        </w:rPr>
        <w:t xml:space="preserve"> </w:t>
      </w:r>
      <w:r w:rsidR="0035096E" w:rsidRPr="00C465A6">
        <w:rPr>
          <w:color w:val="000000"/>
          <w:sz w:val="28"/>
          <w:szCs w:val="28"/>
        </w:rPr>
        <w:t>оставить под присмотром медицинского работника</w:t>
      </w:r>
      <w:r w:rsidRPr="006C7FC3">
        <w:rPr>
          <w:sz w:val="28"/>
          <w:szCs w:val="28"/>
        </w:rPr>
        <w:t xml:space="preserve">. </w:t>
      </w:r>
      <w:r w:rsidR="004B0C34">
        <w:rPr>
          <w:color w:val="000000"/>
          <w:sz w:val="28"/>
          <w:szCs w:val="28"/>
        </w:rPr>
        <w:t>Запрещается оставлять обучающегося в состоянии актуального наркотического опьянения одного.</w:t>
      </w:r>
    </w:p>
    <w:p w:rsidR="007065AC" w:rsidRPr="006C7FC3" w:rsidRDefault="007065AC" w:rsidP="00BA5304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6C7FC3">
        <w:rPr>
          <w:sz w:val="28"/>
          <w:szCs w:val="28"/>
        </w:rPr>
        <w:t xml:space="preserve">- Известить о случившемся родителей или опекунов. </w:t>
      </w:r>
    </w:p>
    <w:p w:rsidR="007065AC" w:rsidRPr="006C7FC3" w:rsidRDefault="007065AC" w:rsidP="00BA5304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6C7FC3">
        <w:rPr>
          <w:sz w:val="28"/>
          <w:szCs w:val="28"/>
        </w:rPr>
        <w:t>- Поставить в известность руководител</w:t>
      </w:r>
      <w:r w:rsidR="00FB099B">
        <w:rPr>
          <w:sz w:val="28"/>
          <w:szCs w:val="28"/>
        </w:rPr>
        <w:t>я</w:t>
      </w:r>
      <w:r w:rsidRPr="006C7FC3">
        <w:rPr>
          <w:sz w:val="28"/>
          <w:szCs w:val="28"/>
        </w:rPr>
        <w:t xml:space="preserve"> школы. </w:t>
      </w:r>
    </w:p>
    <w:p w:rsidR="007065AC" w:rsidRDefault="007065AC" w:rsidP="00BA5304">
      <w:pPr>
        <w:jc w:val="both"/>
        <w:rPr>
          <w:sz w:val="28"/>
          <w:szCs w:val="28"/>
        </w:rPr>
      </w:pPr>
      <w:r w:rsidRPr="006C7FC3">
        <w:rPr>
          <w:sz w:val="28"/>
          <w:szCs w:val="28"/>
        </w:rPr>
        <w:t>- В случае тяжелого состояния здоровья обучающегося оказать первую помощь (приложение №2)</w:t>
      </w:r>
      <w:r w:rsidR="0035096E">
        <w:rPr>
          <w:sz w:val="28"/>
          <w:szCs w:val="28"/>
        </w:rPr>
        <w:t>.</w:t>
      </w:r>
    </w:p>
    <w:p w:rsidR="004B0C34" w:rsidRDefault="004B0C34" w:rsidP="00BA5304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>
        <w:rPr>
          <w:rFonts w:eastAsia="Times New Roman"/>
          <w:color w:val="000000"/>
          <w:sz w:val="28"/>
          <w:szCs w:val="28"/>
        </w:rPr>
        <w:t xml:space="preserve">- В том случае, если инцидент произошел во время учебного занятия, педагогические работники обязаны предупредить коллег, проводящих занятия в соседних кабинетах, о необходимости временного отсутствия и попросить их взять под контроль оставленных ими </w:t>
      </w:r>
      <w:r w:rsidR="00E9472F">
        <w:rPr>
          <w:rFonts w:eastAsia="Times New Roman"/>
          <w:color w:val="000000"/>
          <w:sz w:val="28"/>
          <w:szCs w:val="28"/>
        </w:rPr>
        <w:t>об</w:t>
      </w:r>
      <w:r>
        <w:rPr>
          <w:rFonts w:eastAsia="Times New Roman"/>
          <w:color w:val="000000"/>
          <w:sz w:val="28"/>
          <w:szCs w:val="28"/>
        </w:rPr>
        <w:t>уча</w:t>
      </w:r>
      <w:r w:rsidR="00E9472F">
        <w:rPr>
          <w:rFonts w:eastAsia="Times New Roman"/>
          <w:color w:val="000000"/>
          <w:sz w:val="28"/>
          <w:szCs w:val="28"/>
        </w:rPr>
        <w:t>ю</w:t>
      </w:r>
      <w:r>
        <w:rPr>
          <w:rFonts w:eastAsia="Times New Roman"/>
          <w:color w:val="000000"/>
          <w:sz w:val="28"/>
          <w:szCs w:val="28"/>
        </w:rPr>
        <w:t>щихся.</w:t>
      </w:r>
    </w:p>
    <w:p w:rsidR="004458AC" w:rsidRDefault="003F6884" w:rsidP="00BA5304">
      <w:pPr>
        <w:shd w:val="clear" w:color="auto" w:fill="FFFFFF"/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- При принятии бригадой «скорой помощи» решения о госпитализации необходимо сопроводить обучающегося</w:t>
      </w:r>
      <w:r w:rsidR="004458AC" w:rsidRPr="00146C7F">
        <w:rPr>
          <w:sz w:val="28"/>
          <w:szCs w:val="28"/>
        </w:rPr>
        <w:t>,</w:t>
      </w:r>
      <w:r w:rsidR="004458AC">
        <w:rPr>
          <w:sz w:val="28"/>
          <w:szCs w:val="28"/>
        </w:rPr>
        <w:t xml:space="preserve"> </w:t>
      </w:r>
      <w:r w:rsidR="004458AC" w:rsidRPr="00211860">
        <w:rPr>
          <w:sz w:val="28"/>
          <w:szCs w:val="28"/>
        </w:rPr>
        <w:t>в случае неприбытия его родителей, в лечебное учреждение.</w:t>
      </w:r>
      <w:r w:rsidR="00900026">
        <w:rPr>
          <w:sz w:val="28"/>
          <w:szCs w:val="28"/>
        </w:rPr>
        <w:t xml:space="preserve"> Педагог, обнаруживший </w:t>
      </w:r>
      <w:proofErr w:type="gramStart"/>
      <w:r w:rsidR="00900026">
        <w:rPr>
          <w:sz w:val="28"/>
          <w:szCs w:val="28"/>
        </w:rPr>
        <w:t>обучающегося</w:t>
      </w:r>
      <w:proofErr w:type="gramEnd"/>
      <w:r w:rsidR="00900026">
        <w:rPr>
          <w:sz w:val="28"/>
          <w:szCs w:val="28"/>
        </w:rPr>
        <w:t xml:space="preserve"> в опьянении, должен написать для бригады скорой помощи сопроводительную записку с информацией о предшествующем госпитализации состоянии обучающегося.</w:t>
      </w:r>
    </w:p>
    <w:p w:rsidR="006C11EE" w:rsidRDefault="00900026" w:rsidP="006C11EE">
      <w:pPr>
        <w:jc w:val="both"/>
        <w:rPr>
          <w:rFonts w:ascii="Arial" w:hAnsi="Arial" w:cs="Arial"/>
          <w:sz w:val="24"/>
          <w:szCs w:val="24"/>
        </w:rPr>
      </w:pPr>
      <w:r w:rsidRPr="006C7FC3">
        <w:rPr>
          <w:sz w:val="28"/>
          <w:szCs w:val="28"/>
        </w:rPr>
        <w:t xml:space="preserve">- При </w:t>
      </w:r>
      <w:r>
        <w:rPr>
          <w:sz w:val="28"/>
          <w:szCs w:val="28"/>
        </w:rPr>
        <w:t xml:space="preserve">подтверждении подозрения о </w:t>
      </w:r>
      <w:r w:rsidRPr="006C7FC3">
        <w:rPr>
          <w:sz w:val="28"/>
          <w:szCs w:val="28"/>
        </w:rPr>
        <w:t xml:space="preserve">наркотическом или алкогольном опьянении </w:t>
      </w:r>
      <w:r>
        <w:rPr>
          <w:sz w:val="28"/>
          <w:szCs w:val="28"/>
        </w:rPr>
        <w:t>обучающегося р</w:t>
      </w:r>
      <w:r w:rsidR="006C11EE">
        <w:rPr>
          <w:rFonts w:eastAsia="Times New Roman"/>
          <w:color w:val="000000"/>
          <w:sz w:val="28"/>
          <w:szCs w:val="28"/>
        </w:rPr>
        <w:t xml:space="preserve">уководитель </w:t>
      </w:r>
      <w:r>
        <w:rPr>
          <w:rFonts w:eastAsia="Times New Roman"/>
          <w:color w:val="000000"/>
          <w:sz w:val="28"/>
          <w:szCs w:val="28"/>
        </w:rPr>
        <w:t>ОО</w:t>
      </w:r>
      <w:r w:rsidR="006C11EE">
        <w:rPr>
          <w:rFonts w:eastAsia="Times New Roman"/>
          <w:color w:val="000000"/>
          <w:sz w:val="28"/>
          <w:szCs w:val="28"/>
        </w:rPr>
        <w:t xml:space="preserve"> обязан поставить в известность</w:t>
      </w:r>
      <w:r>
        <w:rPr>
          <w:rFonts w:eastAsia="Times New Roman"/>
          <w:color w:val="000000"/>
          <w:sz w:val="28"/>
          <w:szCs w:val="28"/>
        </w:rPr>
        <w:t xml:space="preserve"> полицию,</w:t>
      </w:r>
      <w:r w:rsidR="006C11EE">
        <w:rPr>
          <w:rFonts w:eastAsia="Times New Roman"/>
          <w:color w:val="000000"/>
          <w:sz w:val="28"/>
          <w:szCs w:val="28"/>
        </w:rPr>
        <w:t xml:space="preserve"> Управление ФСКН России по Пензенской области, инспектора по делам несовершеннолетних УМВД России по Пензенской области и назначить ответственных из числа педагогических </w:t>
      </w:r>
      <w:proofErr w:type="gramStart"/>
      <w:r w:rsidR="006C11EE">
        <w:rPr>
          <w:rFonts w:eastAsia="Times New Roman"/>
          <w:color w:val="000000"/>
          <w:sz w:val="28"/>
          <w:szCs w:val="28"/>
        </w:rPr>
        <w:t>работников</w:t>
      </w:r>
      <w:proofErr w:type="gramEnd"/>
      <w:r w:rsidR="006C11EE">
        <w:rPr>
          <w:rFonts w:eastAsia="Times New Roman"/>
          <w:color w:val="000000"/>
          <w:sz w:val="28"/>
          <w:szCs w:val="28"/>
        </w:rPr>
        <w:t xml:space="preserve"> по сопровождению обучающегося и его семьи во взаимодействии с указанными службами.</w:t>
      </w:r>
    </w:p>
    <w:p w:rsidR="006C7FC3" w:rsidRPr="006C7FC3" w:rsidRDefault="006C7FC3" w:rsidP="0035096E">
      <w:pPr>
        <w:jc w:val="both"/>
        <w:rPr>
          <w:sz w:val="28"/>
          <w:szCs w:val="28"/>
        </w:rPr>
      </w:pPr>
      <w:r w:rsidRPr="006C7FC3">
        <w:rPr>
          <w:i/>
          <w:sz w:val="28"/>
          <w:szCs w:val="28"/>
        </w:rPr>
        <w:t>-</w:t>
      </w:r>
      <w:r w:rsidRPr="006C7FC3">
        <w:rPr>
          <w:sz w:val="28"/>
          <w:szCs w:val="28"/>
        </w:rPr>
        <w:t xml:space="preserve"> Убедить родителей в целесообразности обращения за помощью к специалистам (психологу, наркологу)</w:t>
      </w:r>
      <w:r w:rsidR="0035096E">
        <w:rPr>
          <w:sz w:val="28"/>
          <w:szCs w:val="28"/>
        </w:rPr>
        <w:t>.</w:t>
      </w:r>
    </w:p>
    <w:p w:rsidR="006C7FC3" w:rsidRPr="006C7FC3" w:rsidRDefault="006C7FC3" w:rsidP="00900026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6C7FC3">
        <w:rPr>
          <w:sz w:val="28"/>
          <w:szCs w:val="28"/>
        </w:rPr>
        <w:t>- Предоставить учащемуся и  родителям информацию о возможности анонимного обследования и лечения, указать адреса и телефоны организ</w:t>
      </w:r>
      <w:r w:rsidR="0035096E">
        <w:rPr>
          <w:sz w:val="28"/>
          <w:szCs w:val="28"/>
        </w:rPr>
        <w:t>аций, работающих в таком режиме.</w:t>
      </w:r>
      <w:r w:rsidRPr="006C7FC3">
        <w:rPr>
          <w:sz w:val="28"/>
          <w:szCs w:val="28"/>
        </w:rPr>
        <w:t xml:space="preserve"> </w:t>
      </w:r>
    </w:p>
    <w:p w:rsidR="006C7FC3" w:rsidRPr="006C7FC3" w:rsidRDefault="006C7FC3" w:rsidP="0035096E">
      <w:pPr>
        <w:jc w:val="both"/>
        <w:rPr>
          <w:sz w:val="28"/>
          <w:szCs w:val="28"/>
        </w:rPr>
      </w:pPr>
      <w:r w:rsidRPr="006C7FC3">
        <w:rPr>
          <w:sz w:val="28"/>
          <w:szCs w:val="28"/>
        </w:rPr>
        <w:t>- Помочь организовать индивидуальную встречу учащегося</w:t>
      </w:r>
      <w:r w:rsidR="0035096E">
        <w:rPr>
          <w:sz w:val="28"/>
          <w:szCs w:val="28"/>
        </w:rPr>
        <w:t>, его родителей со специалистом.</w:t>
      </w:r>
    </w:p>
    <w:p w:rsidR="0035096E" w:rsidRDefault="006C7FC3" w:rsidP="0035096E">
      <w:pPr>
        <w:tabs>
          <w:tab w:val="left" w:pos="851"/>
          <w:tab w:val="left" w:pos="11590"/>
        </w:tabs>
        <w:jc w:val="both"/>
        <w:rPr>
          <w:sz w:val="28"/>
          <w:szCs w:val="28"/>
        </w:rPr>
      </w:pPr>
      <w:r w:rsidRPr="006C7FC3">
        <w:rPr>
          <w:sz w:val="28"/>
          <w:szCs w:val="28"/>
        </w:rPr>
        <w:t>- При подозрении на групповое потребление ПАВ провести беседы с родителями всех членов группы с приглашением психиатра-нарколога и работника правоохранительных органов.</w:t>
      </w:r>
    </w:p>
    <w:p w:rsidR="007065AC" w:rsidRPr="006C7FC3" w:rsidRDefault="007065AC" w:rsidP="0035096E">
      <w:pPr>
        <w:pStyle w:val="a5"/>
        <w:numPr>
          <w:ilvl w:val="0"/>
          <w:numId w:val="4"/>
        </w:numPr>
        <w:tabs>
          <w:tab w:val="left" w:pos="1134"/>
          <w:tab w:val="left" w:pos="1159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065AC">
        <w:rPr>
          <w:rFonts w:ascii="Times New Roman" w:hAnsi="Times New Roman" w:cs="Times New Roman"/>
          <w:bCs/>
          <w:i/>
          <w:iCs/>
          <w:sz w:val="28"/>
          <w:szCs w:val="28"/>
        </w:rPr>
        <w:t>Третичная профилактика</w:t>
      </w:r>
      <w:r w:rsidRPr="007065AC">
        <w:rPr>
          <w:rFonts w:ascii="Times New Roman" w:eastAsiaTheme="minorEastAsia" w:hAnsi="Times New Roman" w:cs="Times New Roman"/>
          <w:b/>
          <w:bCs/>
          <w:i/>
          <w:iCs/>
          <w:color w:val="C00000"/>
          <w:kern w:val="24"/>
          <w:sz w:val="28"/>
          <w:szCs w:val="28"/>
        </w:rPr>
        <w:t xml:space="preserve"> </w:t>
      </w:r>
      <w:r w:rsidRPr="007065AC">
        <w:rPr>
          <w:rFonts w:ascii="Times New Roman" w:hAnsi="Times New Roman" w:cs="Times New Roman"/>
          <w:sz w:val="28"/>
          <w:szCs w:val="28"/>
        </w:rPr>
        <w:t>(</w:t>
      </w:r>
      <w:r w:rsidR="006C7FC3" w:rsidRPr="006C7FC3">
        <w:rPr>
          <w:rFonts w:ascii="Times New Roman" w:hAnsi="Times New Roman" w:cs="Times New Roman"/>
          <w:sz w:val="28"/>
          <w:szCs w:val="28"/>
        </w:rPr>
        <w:t>з</w:t>
      </w:r>
      <w:r w:rsidRPr="006C7FC3">
        <w:rPr>
          <w:rFonts w:ascii="Times New Roman" w:hAnsi="Times New Roman" w:cs="Times New Roman"/>
          <w:sz w:val="28"/>
          <w:szCs w:val="28"/>
        </w:rPr>
        <w:t xml:space="preserve">она компетенции </w:t>
      </w:r>
      <w:r w:rsidRPr="006C7FC3">
        <w:rPr>
          <w:rFonts w:ascii="Times New Roman" w:hAnsi="Times New Roman" w:cs="Times New Roman"/>
          <w:bCs/>
          <w:iCs/>
          <w:sz w:val="28"/>
          <w:szCs w:val="28"/>
        </w:rPr>
        <w:t>наркологов, психотерапевтов, медицинских психологов)</w:t>
      </w:r>
      <w:r w:rsidR="006C7FC3" w:rsidRPr="006C7FC3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6C7FC3" w:rsidRPr="006C7FC3" w:rsidRDefault="006C7FC3" w:rsidP="006C7FC3">
      <w:pPr>
        <w:ind w:firstLine="567"/>
        <w:jc w:val="both"/>
        <w:rPr>
          <w:sz w:val="28"/>
          <w:szCs w:val="28"/>
        </w:rPr>
      </w:pPr>
      <w:r w:rsidRPr="006C7FC3">
        <w:rPr>
          <w:bCs/>
          <w:sz w:val="28"/>
          <w:szCs w:val="28"/>
        </w:rPr>
        <w:t>Задачи</w:t>
      </w:r>
      <w:r>
        <w:rPr>
          <w:bCs/>
          <w:sz w:val="28"/>
          <w:szCs w:val="28"/>
        </w:rPr>
        <w:t xml:space="preserve"> третичной профилактики</w:t>
      </w:r>
      <w:r w:rsidRPr="006C7FC3">
        <w:rPr>
          <w:bCs/>
          <w:sz w:val="28"/>
          <w:szCs w:val="28"/>
        </w:rPr>
        <w:t>:</w:t>
      </w:r>
    </w:p>
    <w:p w:rsidR="006C7FC3" w:rsidRPr="006C7FC3" w:rsidRDefault="006C7FC3" w:rsidP="006C7FC3">
      <w:pPr>
        <w:ind w:firstLine="567"/>
        <w:jc w:val="both"/>
        <w:rPr>
          <w:sz w:val="28"/>
          <w:szCs w:val="28"/>
        </w:rPr>
      </w:pPr>
      <w:r w:rsidRPr="006C7FC3">
        <w:rPr>
          <w:sz w:val="28"/>
          <w:szCs w:val="28"/>
        </w:rPr>
        <w:t xml:space="preserve">- </w:t>
      </w:r>
      <w:proofErr w:type="gramStart"/>
      <w:r w:rsidRPr="006C7FC3">
        <w:rPr>
          <w:sz w:val="28"/>
          <w:szCs w:val="28"/>
        </w:rPr>
        <w:t>медико-социальная</w:t>
      </w:r>
      <w:proofErr w:type="gramEnd"/>
      <w:r w:rsidRPr="006C7FC3">
        <w:rPr>
          <w:sz w:val="28"/>
          <w:szCs w:val="28"/>
        </w:rPr>
        <w:t xml:space="preserve"> индивидуальная помощь,</w:t>
      </w:r>
    </w:p>
    <w:p w:rsidR="006C7FC3" w:rsidRPr="006C7FC3" w:rsidRDefault="006C7FC3" w:rsidP="006C7FC3">
      <w:pPr>
        <w:ind w:firstLine="567"/>
        <w:jc w:val="both"/>
        <w:rPr>
          <w:sz w:val="28"/>
          <w:szCs w:val="28"/>
        </w:rPr>
      </w:pPr>
      <w:r w:rsidRPr="006C7FC3">
        <w:rPr>
          <w:sz w:val="28"/>
          <w:szCs w:val="28"/>
        </w:rPr>
        <w:t>- максимальное увеличение срока ремиссий.</w:t>
      </w:r>
    </w:p>
    <w:p w:rsidR="007672CE" w:rsidRPr="008C5C70" w:rsidRDefault="006C7FC3" w:rsidP="00647652">
      <w:pPr>
        <w:ind w:firstLine="567"/>
        <w:jc w:val="both"/>
        <w:rPr>
          <w:sz w:val="28"/>
          <w:szCs w:val="28"/>
        </w:rPr>
      </w:pPr>
      <w:r w:rsidRPr="006C7FC3">
        <w:rPr>
          <w:iCs/>
          <w:sz w:val="24"/>
          <w:szCs w:val="24"/>
        </w:rPr>
        <w:t>Работникам О</w:t>
      </w:r>
      <w:r>
        <w:rPr>
          <w:iCs/>
          <w:sz w:val="24"/>
          <w:szCs w:val="24"/>
        </w:rPr>
        <w:t>О</w:t>
      </w:r>
      <w:r w:rsidRPr="006C7FC3">
        <w:rPr>
          <w:iCs/>
          <w:sz w:val="24"/>
          <w:szCs w:val="24"/>
        </w:rPr>
        <w:t xml:space="preserve"> надо помнить, что разглашение информации о проблемах  обучающегося, в отношении которого организуется третичная профилактика, приводит к полному прекращению продуктивного контакта с педагогом и может подталкивать к дальнейшему употреблению.</w:t>
      </w:r>
    </w:p>
    <w:sectPr w:rsidR="007672CE" w:rsidRPr="008C5C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yriadPro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D2B2D"/>
    <w:multiLevelType w:val="hybridMultilevel"/>
    <w:tmpl w:val="E924C4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A04EF6"/>
    <w:multiLevelType w:val="hybridMultilevel"/>
    <w:tmpl w:val="2064F53E"/>
    <w:lvl w:ilvl="0" w:tplc="D93C4E1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11B70"/>
    <w:multiLevelType w:val="hybridMultilevel"/>
    <w:tmpl w:val="43D4A7EE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5F227181"/>
    <w:multiLevelType w:val="hybridMultilevel"/>
    <w:tmpl w:val="3AA657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DCB"/>
    <w:rsid w:val="00087B29"/>
    <w:rsid w:val="000C6F56"/>
    <w:rsid w:val="000F4EB9"/>
    <w:rsid w:val="00231C4A"/>
    <w:rsid w:val="002500E4"/>
    <w:rsid w:val="002655E0"/>
    <w:rsid w:val="002A036E"/>
    <w:rsid w:val="002C6A2C"/>
    <w:rsid w:val="00336852"/>
    <w:rsid w:val="0035096E"/>
    <w:rsid w:val="003F6884"/>
    <w:rsid w:val="004458AC"/>
    <w:rsid w:val="004A47FC"/>
    <w:rsid w:val="004A52D3"/>
    <w:rsid w:val="004A6929"/>
    <w:rsid w:val="004B0C34"/>
    <w:rsid w:val="004C0DCA"/>
    <w:rsid w:val="005A24FE"/>
    <w:rsid w:val="0064324D"/>
    <w:rsid w:val="00647652"/>
    <w:rsid w:val="0069162A"/>
    <w:rsid w:val="006C11EE"/>
    <w:rsid w:val="006C7FC3"/>
    <w:rsid w:val="007065AC"/>
    <w:rsid w:val="007672CE"/>
    <w:rsid w:val="007C6BD8"/>
    <w:rsid w:val="007E0EB7"/>
    <w:rsid w:val="00802105"/>
    <w:rsid w:val="00822DCB"/>
    <w:rsid w:val="00841975"/>
    <w:rsid w:val="008B5756"/>
    <w:rsid w:val="008C5C70"/>
    <w:rsid w:val="00900026"/>
    <w:rsid w:val="00953BB7"/>
    <w:rsid w:val="009677B2"/>
    <w:rsid w:val="00985BAB"/>
    <w:rsid w:val="00A42BA5"/>
    <w:rsid w:val="00B3090A"/>
    <w:rsid w:val="00BA5304"/>
    <w:rsid w:val="00CF6A47"/>
    <w:rsid w:val="00D26243"/>
    <w:rsid w:val="00E62032"/>
    <w:rsid w:val="00E9472F"/>
    <w:rsid w:val="00EF2591"/>
    <w:rsid w:val="00FB099B"/>
    <w:rsid w:val="00FD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D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324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324D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3090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59"/>
    <w:rsid w:val="00B309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rsid w:val="007065A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D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324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324D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3090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59"/>
    <w:rsid w:val="00B309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rsid w:val="007065A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diagramDrawing" Target="diagrams/drawing1.xml"/><Relationship Id="rId5" Type="http://schemas.openxmlformats.org/officeDocument/2006/relationships/settings" Target="settings.xml"/><Relationship Id="rId10" Type="http://schemas.openxmlformats.org/officeDocument/2006/relationships/diagramColors" Target="diagrams/colors1.xml"/><Relationship Id="rId4" Type="http://schemas.microsoft.com/office/2007/relationships/stylesWithEffects" Target="stylesWithEffect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62AA24A-B096-444E-9249-CD5A37D0AEE4}" type="doc">
      <dgm:prSet loTypeId="urn:microsoft.com/office/officeart/2005/8/layout/process4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9DFB2070-ACB0-4227-937C-9437E41E57ED}">
      <dgm:prSet phldrT="[Текст]"/>
      <dgm:spPr/>
      <dgm:t>
        <a:bodyPr/>
        <a:lstStyle/>
        <a:p>
          <a:r>
            <a:rPr lang="en-US" b="1">
              <a:latin typeface="Times New Roman" pitchFamily="18" charset="0"/>
              <a:cs typeface="Times New Roman" pitchFamily="18" charset="0"/>
            </a:rPr>
            <a:t>I. </a:t>
          </a:r>
          <a:r>
            <a:rPr lang="ru-RU" b="1">
              <a:latin typeface="Times New Roman" pitchFamily="18" charset="0"/>
              <a:cs typeface="Times New Roman" pitchFamily="18" charset="0"/>
            </a:rPr>
            <a:t>Ознакомление работников ОО с факторами риска и признаками употребления обучающимися ПАВ</a:t>
          </a:r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23C913C8-B918-494A-B3C6-9AD0FA7921A2}" type="parTrans" cxnId="{E8EA8BF1-B223-4210-B4AC-C202D80C829F}">
      <dgm:prSet/>
      <dgm:spPr/>
      <dgm:t>
        <a:bodyPr/>
        <a:lstStyle/>
        <a:p>
          <a:endParaRPr lang="ru-RU"/>
        </a:p>
      </dgm:t>
    </dgm:pt>
    <dgm:pt modelId="{14C0BF52-9B9B-4173-8D45-4CDDEEEC9F8E}" type="sibTrans" cxnId="{E8EA8BF1-B223-4210-B4AC-C202D80C829F}">
      <dgm:prSet/>
      <dgm:spPr/>
      <dgm:t>
        <a:bodyPr/>
        <a:lstStyle/>
        <a:p>
          <a:endParaRPr lang="ru-RU"/>
        </a:p>
      </dgm:t>
    </dgm:pt>
    <dgm:pt modelId="{2C35A2D5-E2AF-414E-8DDD-F21C6693F019}">
      <dgm:prSet phldrT="[Текст]"/>
      <dgm:spPr/>
      <dgm:t>
        <a:bodyPr/>
        <a:lstStyle/>
        <a:p>
          <a:r>
            <a:rPr lang="en-US">
              <a:latin typeface="Times New Roman" pitchFamily="18" charset="0"/>
              <a:cs typeface="Times New Roman" pitchFamily="18" charset="0"/>
            </a:rPr>
            <a:t>IV.</a:t>
          </a:r>
          <a:r>
            <a:rPr lang="ru-RU">
              <a:latin typeface="Times New Roman" pitchFamily="18" charset="0"/>
              <a:cs typeface="Times New Roman" pitchFamily="18" charset="0"/>
            </a:rPr>
            <a:t> </a:t>
          </a:r>
          <a:r>
            <a:rPr lang="ru-RU" b="1">
              <a:latin typeface="Times New Roman" pitchFamily="18" charset="0"/>
              <a:cs typeface="Times New Roman" pitchFamily="18" charset="0"/>
            </a:rPr>
            <a:t>Меры организационного характера</a:t>
          </a:r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87F51F23-CC56-4206-A7E4-600FA8CF3B08}" type="parTrans" cxnId="{0E06E891-A2E7-40DA-85E9-8ABB2F8B5563}">
      <dgm:prSet/>
      <dgm:spPr/>
      <dgm:t>
        <a:bodyPr/>
        <a:lstStyle/>
        <a:p>
          <a:endParaRPr lang="ru-RU"/>
        </a:p>
      </dgm:t>
    </dgm:pt>
    <dgm:pt modelId="{A9F23A74-35CD-42E8-8A02-8662FBBDC924}" type="sibTrans" cxnId="{0E06E891-A2E7-40DA-85E9-8ABB2F8B5563}">
      <dgm:prSet/>
      <dgm:spPr/>
      <dgm:t>
        <a:bodyPr/>
        <a:lstStyle/>
        <a:p>
          <a:endParaRPr lang="ru-RU"/>
        </a:p>
      </dgm:t>
    </dgm:pt>
    <dgm:pt modelId="{184F2FC2-D131-4AFF-95BD-C4543F3931AF}">
      <dgm:prSet phldrT="[Текст]" custT="1"/>
      <dgm:spPr/>
      <dgm:t>
        <a:bodyPr/>
        <a:lstStyle/>
        <a:p>
          <a:r>
            <a:rPr lang="ru-RU" sz="1200" i="1">
              <a:latin typeface="Times New Roman" pitchFamily="18" charset="0"/>
              <a:cs typeface="Times New Roman" pitchFamily="18" charset="0"/>
            </a:rPr>
            <a:t>Реализация технологии занятости в ОО</a:t>
          </a:r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C1B9BA14-96CF-45CE-B834-0657ED5AC45E}" type="parTrans" cxnId="{225A0CBE-2043-4B89-8C3C-DC0D6E155CA0}">
      <dgm:prSet/>
      <dgm:spPr/>
      <dgm:t>
        <a:bodyPr/>
        <a:lstStyle/>
        <a:p>
          <a:endParaRPr lang="ru-RU"/>
        </a:p>
      </dgm:t>
    </dgm:pt>
    <dgm:pt modelId="{2A5EF32D-9963-49FE-B00C-DFBF57610651}" type="sibTrans" cxnId="{225A0CBE-2043-4B89-8C3C-DC0D6E155CA0}">
      <dgm:prSet/>
      <dgm:spPr/>
      <dgm:t>
        <a:bodyPr/>
        <a:lstStyle/>
        <a:p>
          <a:endParaRPr lang="ru-RU"/>
        </a:p>
      </dgm:t>
    </dgm:pt>
    <dgm:pt modelId="{43C2F860-44C3-4D40-9F89-C31E5B91F471}">
      <dgm:prSet phldrT="[Текст]" custT="1"/>
      <dgm:spPr/>
      <dgm:t>
        <a:bodyPr/>
        <a:lstStyle/>
        <a:p>
          <a:r>
            <a:rPr lang="ru-RU" sz="1000" i="1">
              <a:latin typeface="Times New Roman" pitchFamily="18" charset="0"/>
              <a:cs typeface="Times New Roman" pitchFamily="18" charset="0"/>
            </a:rPr>
            <a:t>Первичная профилактика употребления ПАВ (охват всех обучающихся)</a:t>
          </a:r>
          <a:endParaRPr lang="ru-RU" sz="1000">
            <a:latin typeface="Times New Roman" pitchFamily="18" charset="0"/>
            <a:cs typeface="Times New Roman" pitchFamily="18" charset="0"/>
          </a:endParaRPr>
        </a:p>
      </dgm:t>
    </dgm:pt>
    <dgm:pt modelId="{F24EF5F1-C6F9-404E-9912-4BEAEB137F8F}" type="parTrans" cxnId="{264AA3AB-A3B1-44F9-92A9-FBBB06C769A1}">
      <dgm:prSet/>
      <dgm:spPr/>
      <dgm:t>
        <a:bodyPr/>
        <a:lstStyle/>
        <a:p>
          <a:endParaRPr lang="ru-RU"/>
        </a:p>
      </dgm:t>
    </dgm:pt>
    <dgm:pt modelId="{8AADB2BA-1303-4542-BF48-B90876367B5D}" type="sibTrans" cxnId="{264AA3AB-A3B1-44F9-92A9-FBBB06C769A1}">
      <dgm:prSet/>
      <dgm:spPr/>
      <dgm:t>
        <a:bodyPr/>
        <a:lstStyle/>
        <a:p>
          <a:endParaRPr lang="ru-RU"/>
        </a:p>
      </dgm:t>
    </dgm:pt>
    <dgm:pt modelId="{5C4646F0-1C01-4835-A3F9-050AC6DBDA97}">
      <dgm:prSet phldrT="[Текст]"/>
      <dgm:spPr/>
      <dgm:t>
        <a:bodyPr/>
        <a:lstStyle/>
        <a:p>
          <a:r>
            <a:rPr lang="en-US">
              <a:latin typeface="Times New Roman" pitchFamily="18" charset="0"/>
              <a:cs typeface="Times New Roman" pitchFamily="18" charset="0"/>
            </a:rPr>
            <a:t>V.</a:t>
          </a:r>
          <a:r>
            <a:rPr lang="ru-RU">
              <a:latin typeface="Times New Roman" pitchFamily="18" charset="0"/>
              <a:cs typeface="Times New Roman" pitchFamily="18" charset="0"/>
            </a:rPr>
            <a:t> </a:t>
          </a:r>
          <a:r>
            <a:rPr lang="ru-RU" b="1">
              <a:latin typeface="Times New Roman" pitchFamily="18" charset="0"/>
              <a:cs typeface="Times New Roman" pitchFamily="18" charset="0"/>
            </a:rPr>
            <a:t>Меры медико-реабилитационного характера</a:t>
          </a:r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2F11BF7A-5010-4089-9DB7-74D7E058D755}" type="parTrans" cxnId="{1A5929F8-B5D0-4AFD-8564-DCF8280FEE9C}">
      <dgm:prSet/>
      <dgm:spPr/>
      <dgm:t>
        <a:bodyPr/>
        <a:lstStyle/>
        <a:p>
          <a:endParaRPr lang="ru-RU"/>
        </a:p>
      </dgm:t>
    </dgm:pt>
    <dgm:pt modelId="{0D9CC4F9-29D3-4986-B766-C50A73B5C136}" type="sibTrans" cxnId="{1A5929F8-B5D0-4AFD-8564-DCF8280FEE9C}">
      <dgm:prSet/>
      <dgm:spPr/>
      <dgm:t>
        <a:bodyPr/>
        <a:lstStyle/>
        <a:p>
          <a:endParaRPr lang="ru-RU"/>
        </a:p>
      </dgm:t>
    </dgm:pt>
    <dgm:pt modelId="{80ED5D12-F17E-4D41-B8C5-1E02C94C7469}">
      <dgm:prSet phldrT="[Текст]" custT="1"/>
      <dgm:spPr/>
      <dgm:t>
        <a:bodyPr/>
        <a:lstStyle/>
        <a:p>
          <a:r>
            <a:rPr lang="ru-RU" sz="1200" i="1">
              <a:latin typeface="Times New Roman" pitchFamily="18" charset="0"/>
              <a:cs typeface="Times New Roman" pitchFamily="18" charset="0"/>
            </a:rPr>
            <a:t>Тактика поведения работников ОО при обнаружении признаков  употребления обучающимся ПАВ</a:t>
          </a:r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5398683A-86CE-4786-9342-CE6CED1C10DA}" type="parTrans" cxnId="{3E5FA186-8CB8-4D6C-9F77-EFAD070DE3F3}">
      <dgm:prSet/>
      <dgm:spPr/>
      <dgm:t>
        <a:bodyPr/>
        <a:lstStyle/>
        <a:p>
          <a:endParaRPr lang="ru-RU"/>
        </a:p>
      </dgm:t>
    </dgm:pt>
    <dgm:pt modelId="{FE39BDB7-BDF7-43BF-BF29-7331B81253AB}" type="sibTrans" cxnId="{3E5FA186-8CB8-4D6C-9F77-EFAD070DE3F3}">
      <dgm:prSet/>
      <dgm:spPr/>
      <dgm:t>
        <a:bodyPr/>
        <a:lstStyle/>
        <a:p>
          <a:endParaRPr lang="ru-RU"/>
        </a:p>
      </dgm:t>
    </dgm:pt>
    <dgm:pt modelId="{3C5489CD-E281-424E-903F-158B2D7C4E51}">
      <dgm:prSet custT="1"/>
      <dgm:spPr/>
      <dgm:t>
        <a:bodyPr/>
        <a:lstStyle/>
        <a:p>
          <a:r>
            <a:rPr lang="ru-RU" sz="1200" i="1">
              <a:latin typeface="Times New Roman" pitchFamily="18" charset="0"/>
              <a:cs typeface="Times New Roman" pitchFamily="18" charset="0"/>
            </a:rPr>
            <a:t>Третичная профилактика</a:t>
          </a:r>
          <a:r>
            <a:rPr lang="ru-RU" sz="1800" b="1" i="1"/>
            <a:t>  </a:t>
          </a:r>
          <a:r>
            <a:rPr lang="ru-RU" sz="1200" b="0" i="1">
              <a:latin typeface="Times New Roman" pitchFamily="18" charset="0"/>
              <a:cs typeface="Times New Roman" pitchFamily="18" charset="0"/>
            </a:rPr>
            <a:t>употребления ПАВ (</a:t>
          </a:r>
          <a:r>
            <a:rPr lang="ru-RU" sz="1200" i="1">
              <a:latin typeface="Times New Roman" pitchFamily="18" charset="0"/>
              <a:cs typeface="Times New Roman" pitchFamily="18" charset="0"/>
            </a:rPr>
            <a:t>медико-социальная индивидуальная помощь)</a:t>
          </a:r>
          <a:endParaRPr lang="ru-RU" sz="1200" b="0" i="1">
            <a:latin typeface="Times New Roman" pitchFamily="18" charset="0"/>
            <a:cs typeface="Times New Roman" pitchFamily="18" charset="0"/>
          </a:endParaRPr>
        </a:p>
      </dgm:t>
    </dgm:pt>
    <dgm:pt modelId="{B95BBFF3-B7A6-49E2-AB6E-151AC1718B2E}" type="parTrans" cxnId="{0222C763-A0CC-4116-8957-CF2B49FBAAE3}">
      <dgm:prSet/>
      <dgm:spPr/>
      <dgm:t>
        <a:bodyPr/>
        <a:lstStyle/>
        <a:p>
          <a:endParaRPr lang="ru-RU"/>
        </a:p>
      </dgm:t>
    </dgm:pt>
    <dgm:pt modelId="{AE06DEE4-AF37-46A1-9C57-6B7C051A3F10}" type="sibTrans" cxnId="{0222C763-A0CC-4116-8957-CF2B49FBAAE3}">
      <dgm:prSet/>
      <dgm:spPr/>
      <dgm:t>
        <a:bodyPr/>
        <a:lstStyle/>
        <a:p>
          <a:endParaRPr lang="ru-RU"/>
        </a:p>
      </dgm:t>
    </dgm:pt>
    <dgm:pt modelId="{0B7A55F1-8AC8-4A2D-9674-95B4CF156597}">
      <dgm:prSet/>
      <dgm:spPr/>
      <dgm:t>
        <a:bodyPr/>
        <a:lstStyle/>
        <a:p>
          <a:r>
            <a:rPr lang="en-US"/>
            <a:t>III.</a:t>
          </a:r>
          <a:r>
            <a:rPr lang="ru-RU"/>
            <a:t> </a:t>
          </a:r>
          <a:r>
            <a:rPr lang="ru-RU" b="1">
              <a:latin typeface="Times New Roman" pitchFamily="18" charset="0"/>
              <a:cs typeface="Times New Roman" pitchFamily="18" charset="0"/>
            </a:rPr>
            <a:t>Диагностика</a:t>
          </a:r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140E8819-AD97-44BF-823D-FFFD34AE13B5}" type="parTrans" cxnId="{0FBD2AAF-05FA-422D-9573-7A778163FB4C}">
      <dgm:prSet/>
      <dgm:spPr/>
      <dgm:t>
        <a:bodyPr/>
        <a:lstStyle/>
        <a:p>
          <a:endParaRPr lang="ru-RU"/>
        </a:p>
      </dgm:t>
    </dgm:pt>
    <dgm:pt modelId="{A121D178-05AB-4B3B-952B-36A464B44105}" type="sibTrans" cxnId="{0FBD2AAF-05FA-422D-9573-7A778163FB4C}">
      <dgm:prSet/>
      <dgm:spPr/>
      <dgm:t>
        <a:bodyPr/>
        <a:lstStyle/>
        <a:p>
          <a:endParaRPr lang="ru-RU"/>
        </a:p>
      </dgm:t>
    </dgm:pt>
    <dgm:pt modelId="{E85CDC71-8B1E-4AD6-AA93-160D9264EAC0}">
      <dgm:prSet custT="1"/>
      <dgm:spPr/>
      <dgm:t>
        <a:bodyPr/>
        <a:lstStyle/>
        <a:p>
          <a:r>
            <a:rPr lang="ru-RU" sz="1400" b="0" i="1">
              <a:latin typeface="Times New Roman" pitchFamily="18" charset="0"/>
              <a:cs typeface="Times New Roman" pitchFamily="18" charset="0"/>
            </a:rPr>
            <a:t>Первичная</a:t>
          </a:r>
          <a:r>
            <a:rPr lang="ru-RU" sz="1400" b="0">
              <a:latin typeface="Times New Roman" pitchFamily="18" charset="0"/>
              <a:cs typeface="Times New Roman" pitchFamily="18" charset="0"/>
            </a:rPr>
            <a:t> (до употребления)</a:t>
          </a:r>
        </a:p>
      </dgm:t>
    </dgm:pt>
    <dgm:pt modelId="{BC1DEAF5-1C4B-4042-A8CF-AB7F82A05FA3}" type="parTrans" cxnId="{F7966D92-79D3-4534-88C0-752253ACC4A8}">
      <dgm:prSet/>
      <dgm:spPr/>
      <dgm:t>
        <a:bodyPr/>
        <a:lstStyle/>
        <a:p>
          <a:endParaRPr lang="ru-RU"/>
        </a:p>
      </dgm:t>
    </dgm:pt>
    <dgm:pt modelId="{A6A07F6C-7E96-46BC-BA3C-8A54776DC42B}" type="sibTrans" cxnId="{F7966D92-79D3-4534-88C0-752253ACC4A8}">
      <dgm:prSet/>
      <dgm:spPr/>
      <dgm:t>
        <a:bodyPr/>
        <a:lstStyle/>
        <a:p>
          <a:endParaRPr lang="ru-RU"/>
        </a:p>
      </dgm:t>
    </dgm:pt>
    <dgm:pt modelId="{F25AAC63-387D-4B76-A3E1-CA0AE523F39A}">
      <dgm:prSet/>
      <dgm:spPr/>
      <dgm:t>
        <a:bodyPr/>
        <a:lstStyle/>
        <a:p>
          <a:r>
            <a:rPr lang="en-US"/>
            <a:t>II.</a:t>
          </a:r>
          <a:r>
            <a:rPr lang="ru-RU" b="1" baseline="0">
              <a:latin typeface="Times New Roman" pitchFamily="18" charset="0"/>
              <a:cs typeface="Times New Roman" pitchFamily="18" charset="0"/>
            </a:rPr>
            <a:t>Фиксация</a:t>
          </a:r>
          <a:r>
            <a:rPr lang="ru-RU" b="1">
              <a:latin typeface="Times New Roman" pitchFamily="18" charset="0"/>
              <a:cs typeface="Times New Roman" pitchFamily="18" charset="0"/>
            </a:rPr>
            <a:t> факторов риска употребления обучающимися ПАВ</a:t>
          </a:r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64008B3E-B1BB-406C-800B-3C419FECB90F}" type="parTrans" cxnId="{97471999-1E67-40A7-9BFD-EAC00F5FD44D}">
      <dgm:prSet/>
      <dgm:spPr/>
      <dgm:t>
        <a:bodyPr/>
        <a:lstStyle/>
        <a:p>
          <a:endParaRPr lang="ru-RU"/>
        </a:p>
      </dgm:t>
    </dgm:pt>
    <dgm:pt modelId="{43C39C53-E764-4053-8B09-AA776BBEFAD7}" type="sibTrans" cxnId="{97471999-1E67-40A7-9BFD-EAC00F5FD44D}">
      <dgm:prSet/>
      <dgm:spPr/>
      <dgm:t>
        <a:bodyPr/>
        <a:lstStyle/>
        <a:p>
          <a:endParaRPr lang="ru-RU"/>
        </a:p>
      </dgm:t>
    </dgm:pt>
    <dgm:pt modelId="{070E1B57-0965-4444-BA90-F94FADDD7C67}">
      <dgm:prSet custT="1"/>
      <dgm:spPr/>
      <dgm:t>
        <a:bodyPr/>
        <a:lstStyle/>
        <a:p>
          <a:r>
            <a:rPr lang="ru-RU" sz="1400" b="0" i="1" baseline="0">
              <a:latin typeface="Times New Roman" pitchFamily="18" charset="0"/>
              <a:cs typeface="Times New Roman" pitchFamily="18" charset="0"/>
            </a:rPr>
            <a:t>Биологические факторы</a:t>
          </a:r>
          <a:endParaRPr lang="ru-RU" sz="1400" b="0" baseline="0">
            <a:latin typeface="Times New Roman" pitchFamily="18" charset="0"/>
            <a:cs typeface="Times New Roman" pitchFamily="18" charset="0"/>
          </a:endParaRPr>
        </a:p>
      </dgm:t>
    </dgm:pt>
    <dgm:pt modelId="{E5DF50C8-9CF8-43BC-9320-D4339F27E4E7}" type="parTrans" cxnId="{B7BA099E-BE77-48C7-AA5D-BE9E7E473575}">
      <dgm:prSet/>
      <dgm:spPr/>
      <dgm:t>
        <a:bodyPr/>
        <a:lstStyle/>
        <a:p>
          <a:endParaRPr lang="ru-RU"/>
        </a:p>
      </dgm:t>
    </dgm:pt>
    <dgm:pt modelId="{1C49B7AC-500C-480C-9677-E216CC135172}" type="sibTrans" cxnId="{B7BA099E-BE77-48C7-AA5D-BE9E7E473575}">
      <dgm:prSet/>
      <dgm:spPr/>
      <dgm:t>
        <a:bodyPr/>
        <a:lstStyle/>
        <a:p>
          <a:endParaRPr lang="ru-RU"/>
        </a:p>
      </dgm:t>
    </dgm:pt>
    <dgm:pt modelId="{2464A41E-E4A5-4F5F-B164-434672288738}">
      <dgm:prSet custT="1"/>
      <dgm:spPr/>
      <dgm:t>
        <a:bodyPr/>
        <a:lstStyle/>
        <a:p>
          <a:r>
            <a:rPr lang="ru-RU" sz="1400" b="0" i="1">
              <a:latin typeface="Times New Roman" pitchFamily="18" charset="0"/>
              <a:cs typeface="Times New Roman" pitchFamily="18" charset="0"/>
            </a:rPr>
            <a:t>Психологические факторы</a:t>
          </a:r>
          <a:endParaRPr lang="ru-RU" sz="1400" b="0">
            <a:latin typeface="Times New Roman" pitchFamily="18" charset="0"/>
            <a:cs typeface="Times New Roman" pitchFamily="18" charset="0"/>
          </a:endParaRPr>
        </a:p>
      </dgm:t>
    </dgm:pt>
    <dgm:pt modelId="{BDF4FFE0-4037-4911-8BEA-1AC5BF7D4DB3}" type="parTrans" cxnId="{ABF29320-E69D-4A36-BF2E-381458783298}">
      <dgm:prSet/>
      <dgm:spPr/>
      <dgm:t>
        <a:bodyPr/>
        <a:lstStyle/>
        <a:p>
          <a:endParaRPr lang="ru-RU"/>
        </a:p>
      </dgm:t>
    </dgm:pt>
    <dgm:pt modelId="{E5592AAC-40E5-4364-B606-3D89476F1726}" type="sibTrans" cxnId="{ABF29320-E69D-4A36-BF2E-381458783298}">
      <dgm:prSet/>
      <dgm:spPr/>
      <dgm:t>
        <a:bodyPr/>
        <a:lstStyle/>
        <a:p>
          <a:endParaRPr lang="ru-RU"/>
        </a:p>
      </dgm:t>
    </dgm:pt>
    <dgm:pt modelId="{E2C79E4C-92DD-4E83-8D62-CD327195B94B}">
      <dgm:prSet custT="1"/>
      <dgm:spPr/>
      <dgm:t>
        <a:bodyPr/>
        <a:lstStyle/>
        <a:p>
          <a:r>
            <a:rPr lang="ru-RU" sz="1400" b="0" i="1">
              <a:latin typeface="Times New Roman" pitchFamily="18" charset="0"/>
              <a:cs typeface="Times New Roman" pitchFamily="18" charset="0"/>
            </a:rPr>
            <a:t>Социальные факторы</a:t>
          </a:r>
        </a:p>
      </dgm:t>
    </dgm:pt>
    <dgm:pt modelId="{19D3F4FB-0862-452D-AE0B-240D601D8BA3}" type="parTrans" cxnId="{EA8BFD05-3CAF-4301-842D-0B566BE10288}">
      <dgm:prSet/>
      <dgm:spPr/>
      <dgm:t>
        <a:bodyPr/>
        <a:lstStyle/>
        <a:p>
          <a:endParaRPr lang="ru-RU"/>
        </a:p>
      </dgm:t>
    </dgm:pt>
    <dgm:pt modelId="{B67AF108-F689-499B-8816-90CF43191FF1}" type="sibTrans" cxnId="{EA8BFD05-3CAF-4301-842D-0B566BE10288}">
      <dgm:prSet/>
      <dgm:spPr/>
      <dgm:t>
        <a:bodyPr/>
        <a:lstStyle/>
        <a:p>
          <a:endParaRPr lang="ru-RU"/>
        </a:p>
      </dgm:t>
    </dgm:pt>
    <dgm:pt modelId="{ADC85241-1400-4761-BFF0-D0E832FEDA08}">
      <dgm:prSet custT="1"/>
      <dgm:spPr/>
      <dgm:t>
        <a:bodyPr/>
        <a:lstStyle/>
        <a:p>
          <a:r>
            <a:rPr lang="ru-RU" sz="1400" b="0" i="1">
              <a:latin typeface="Times New Roman" pitchFamily="18" charset="0"/>
              <a:cs typeface="Times New Roman" pitchFamily="18" charset="0"/>
            </a:rPr>
            <a:t>Вторичная (при обнаружении первых признаков употребления)</a:t>
          </a:r>
          <a:endParaRPr lang="ru-RU" sz="1400" b="0">
            <a:latin typeface="Times New Roman" pitchFamily="18" charset="0"/>
            <a:cs typeface="Times New Roman" pitchFamily="18" charset="0"/>
          </a:endParaRPr>
        </a:p>
      </dgm:t>
    </dgm:pt>
    <dgm:pt modelId="{FED6410F-B4AD-4C53-A0F8-457489B070D8}" type="parTrans" cxnId="{D832CE47-B301-41C9-82FE-81092A1D90BC}">
      <dgm:prSet/>
      <dgm:spPr/>
      <dgm:t>
        <a:bodyPr/>
        <a:lstStyle/>
        <a:p>
          <a:endParaRPr lang="ru-RU"/>
        </a:p>
      </dgm:t>
    </dgm:pt>
    <dgm:pt modelId="{DB4C02F9-EC98-417C-90BD-ABBA5BC0AEC0}" type="sibTrans" cxnId="{D832CE47-B301-41C9-82FE-81092A1D90BC}">
      <dgm:prSet/>
      <dgm:spPr/>
      <dgm:t>
        <a:bodyPr/>
        <a:lstStyle/>
        <a:p>
          <a:endParaRPr lang="ru-RU"/>
        </a:p>
      </dgm:t>
    </dgm:pt>
    <dgm:pt modelId="{457D341D-E003-4B86-AFE5-FF8E14577525}">
      <dgm:prSet custT="1"/>
      <dgm:spPr/>
      <dgm:t>
        <a:bodyPr/>
        <a:lstStyle/>
        <a:p>
          <a:r>
            <a:rPr lang="ru-RU" sz="1200" i="1">
              <a:latin typeface="Times New Roman" pitchFamily="18" charset="0"/>
              <a:cs typeface="Times New Roman" pitchFamily="18" charset="0"/>
            </a:rPr>
            <a:t>Реализация здоровьесберегающих технологий</a:t>
          </a:r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12CF342C-CC76-4056-89C0-EED53DAA7467}" type="parTrans" cxnId="{B53BAABD-249A-4ED3-B223-C433CDC24214}">
      <dgm:prSet/>
      <dgm:spPr/>
      <dgm:t>
        <a:bodyPr/>
        <a:lstStyle/>
        <a:p>
          <a:endParaRPr lang="ru-RU"/>
        </a:p>
      </dgm:t>
    </dgm:pt>
    <dgm:pt modelId="{B6A948C8-15DD-40E8-97A6-C78EAFE05875}" type="sibTrans" cxnId="{B53BAABD-249A-4ED3-B223-C433CDC24214}">
      <dgm:prSet/>
      <dgm:spPr/>
      <dgm:t>
        <a:bodyPr/>
        <a:lstStyle/>
        <a:p>
          <a:endParaRPr lang="ru-RU"/>
        </a:p>
      </dgm:t>
    </dgm:pt>
    <dgm:pt modelId="{944DC720-5665-4EF9-B02E-A949BB86AB3B}">
      <dgm:prSet custT="1"/>
      <dgm:spPr/>
      <dgm:t>
        <a:bodyPr/>
        <a:lstStyle/>
        <a:p>
          <a:r>
            <a:rPr lang="ru-RU" sz="1200" i="1">
              <a:latin typeface="Times New Roman" pitchFamily="18" charset="0"/>
              <a:cs typeface="Times New Roman" pitchFamily="18" charset="0"/>
            </a:rPr>
            <a:t>Просвети-тельская работа с родителями</a:t>
          </a:r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5A86F01F-8797-4B13-B690-78C534BE5234}" type="parTrans" cxnId="{FFE6834E-492E-441D-9363-1B3CFF86B029}">
      <dgm:prSet/>
      <dgm:spPr/>
      <dgm:t>
        <a:bodyPr/>
        <a:lstStyle/>
        <a:p>
          <a:endParaRPr lang="ru-RU"/>
        </a:p>
      </dgm:t>
    </dgm:pt>
    <dgm:pt modelId="{45CD128A-3A77-4C8B-BBD0-A2881E80ABA2}" type="sibTrans" cxnId="{FFE6834E-492E-441D-9363-1B3CFF86B029}">
      <dgm:prSet/>
      <dgm:spPr/>
      <dgm:t>
        <a:bodyPr/>
        <a:lstStyle/>
        <a:p>
          <a:endParaRPr lang="ru-RU"/>
        </a:p>
      </dgm:t>
    </dgm:pt>
    <dgm:pt modelId="{6B7D57AC-F150-48B0-863D-86FAB4307178}">
      <dgm:prSet custT="1"/>
      <dgm:spPr/>
      <dgm:t>
        <a:bodyPr/>
        <a:lstStyle/>
        <a:p>
          <a:pPr>
            <a:spcAft>
              <a:spcPts val="0"/>
            </a:spcAft>
          </a:pPr>
          <a:r>
            <a:rPr lang="ru-RU" sz="1000" i="1">
              <a:latin typeface="Times New Roman" pitchFamily="18" charset="0"/>
              <a:cs typeface="Times New Roman" pitchFamily="18" charset="0"/>
            </a:rPr>
            <a:t>Вторичная профилактика (ориентирована на группу риска</a:t>
          </a:r>
        </a:p>
        <a:p>
          <a:pPr>
            <a:spcAft>
              <a:spcPts val="0"/>
            </a:spcAft>
          </a:pPr>
          <a:r>
            <a:rPr lang="ru-RU" sz="1000" i="1">
              <a:latin typeface="Times New Roman" pitchFamily="18" charset="0"/>
              <a:cs typeface="Times New Roman" pitchFamily="18" charset="0"/>
            </a:rPr>
            <a:t>употребления ПАВ )</a:t>
          </a:r>
          <a:endParaRPr lang="ru-RU" sz="1000">
            <a:latin typeface="Times New Roman" pitchFamily="18" charset="0"/>
            <a:cs typeface="Times New Roman" pitchFamily="18" charset="0"/>
          </a:endParaRPr>
        </a:p>
      </dgm:t>
    </dgm:pt>
    <dgm:pt modelId="{DABF7B72-9246-4DDA-9F5E-4BB4B8D97B01}" type="parTrans" cxnId="{593EF54C-876F-44B0-B2B1-97ECE4E5789D}">
      <dgm:prSet/>
      <dgm:spPr/>
      <dgm:t>
        <a:bodyPr/>
        <a:lstStyle/>
        <a:p>
          <a:endParaRPr lang="ru-RU"/>
        </a:p>
      </dgm:t>
    </dgm:pt>
    <dgm:pt modelId="{E207DA9C-A8BF-4260-A824-E610A6E1B5F9}" type="sibTrans" cxnId="{593EF54C-876F-44B0-B2B1-97ECE4E5789D}">
      <dgm:prSet/>
      <dgm:spPr/>
      <dgm:t>
        <a:bodyPr/>
        <a:lstStyle/>
        <a:p>
          <a:endParaRPr lang="ru-RU"/>
        </a:p>
      </dgm:t>
    </dgm:pt>
    <dgm:pt modelId="{E0F4F4B7-A799-4875-9739-94A32E77C134}" type="pres">
      <dgm:prSet presAssocID="{262AA24A-B096-444E-9249-CD5A37D0AEE4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BA7E3B9F-9049-4F04-9E75-A9AD4F8DAC93}" type="pres">
      <dgm:prSet presAssocID="{5C4646F0-1C01-4835-A3F9-050AC6DBDA97}" presName="boxAndChildren" presStyleCnt="0"/>
      <dgm:spPr/>
    </dgm:pt>
    <dgm:pt modelId="{589F7E8C-88DE-48ED-94DA-D4AC35788F86}" type="pres">
      <dgm:prSet presAssocID="{5C4646F0-1C01-4835-A3F9-050AC6DBDA97}" presName="parentTextBox" presStyleLbl="node1" presStyleIdx="0" presStyleCnt="5"/>
      <dgm:spPr/>
      <dgm:t>
        <a:bodyPr/>
        <a:lstStyle/>
        <a:p>
          <a:endParaRPr lang="ru-RU"/>
        </a:p>
      </dgm:t>
    </dgm:pt>
    <dgm:pt modelId="{7A208B58-45CD-42E2-B293-8323E8EEBEE4}" type="pres">
      <dgm:prSet presAssocID="{5C4646F0-1C01-4835-A3F9-050AC6DBDA97}" presName="entireBox" presStyleLbl="node1" presStyleIdx="0" presStyleCnt="5" custScaleY="120100" custLinFactNeighborY="288"/>
      <dgm:spPr/>
      <dgm:t>
        <a:bodyPr/>
        <a:lstStyle/>
        <a:p>
          <a:endParaRPr lang="ru-RU"/>
        </a:p>
      </dgm:t>
    </dgm:pt>
    <dgm:pt modelId="{DB4D0A87-299D-493E-A653-7D9948680683}" type="pres">
      <dgm:prSet presAssocID="{5C4646F0-1C01-4835-A3F9-050AC6DBDA97}" presName="descendantBox" presStyleCnt="0"/>
      <dgm:spPr/>
    </dgm:pt>
    <dgm:pt modelId="{89618905-D364-41E2-9AAE-80B6B94C236F}" type="pres">
      <dgm:prSet presAssocID="{80ED5D12-F17E-4D41-B8C5-1E02C94C7469}" presName="childTextBox" presStyleLbl="fgAccFollowNode1" presStyleIdx="0" presStyleCnt="12" custScaleY="1371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0F19F8E-2611-41EE-9593-282E86B943B4}" type="pres">
      <dgm:prSet presAssocID="{3C5489CD-E281-424E-903F-158B2D7C4E51}" presName="childTextBox" presStyleLbl="fgAccFollowNode1" presStyleIdx="1" presStyleCnt="12" custScaleY="13946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F6683F3-CE4C-48B3-BF26-6DE5594333C6}" type="pres">
      <dgm:prSet presAssocID="{A9F23A74-35CD-42E8-8A02-8662FBBDC924}" presName="sp" presStyleCnt="0"/>
      <dgm:spPr/>
    </dgm:pt>
    <dgm:pt modelId="{7FE5930B-E84F-47E7-AAEC-F9F412EB3E70}" type="pres">
      <dgm:prSet presAssocID="{2C35A2D5-E2AF-414E-8DDD-F21C6693F019}" presName="arrowAndChildren" presStyleCnt="0"/>
      <dgm:spPr/>
    </dgm:pt>
    <dgm:pt modelId="{6DE7F5D6-D525-495E-B4CA-CBFEDE5F7339}" type="pres">
      <dgm:prSet presAssocID="{2C35A2D5-E2AF-414E-8DDD-F21C6693F019}" presName="parentTextArrow" presStyleLbl="node1" presStyleIdx="0" presStyleCnt="5"/>
      <dgm:spPr/>
      <dgm:t>
        <a:bodyPr/>
        <a:lstStyle/>
        <a:p>
          <a:endParaRPr lang="ru-RU"/>
        </a:p>
      </dgm:t>
    </dgm:pt>
    <dgm:pt modelId="{06B65A2D-7320-48A0-973B-8961F536AD88}" type="pres">
      <dgm:prSet presAssocID="{2C35A2D5-E2AF-414E-8DDD-F21C6693F019}" presName="arrow" presStyleLbl="node1" presStyleIdx="1" presStyleCnt="5" custLinFactNeighborY="-707"/>
      <dgm:spPr/>
      <dgm:t>
        <a:bodyPr/>
        <a:lstStyle/>
        <a:p>
          <a:endParaRPr lang="ru-RU"/>
        </a:p>
      </dgm:t>
    </dgm:pt>
    <dgm:pt modelId="{41FC464F-1B0C-43F6-A4FE-661C5D31BCC9}" type="pres">
      <dgm:prSet presAssocID="{2C35A2D5-E2AF-414E-8DDD-F21C6693F019}" presName="descendantArrow" presStyleCnt="0"/>
      <dgm:spPr/>
    </dgm:pt>
    <dgm:pt modelId="{840E5B74-DCAC-4295-9B09-5963D825BD1C}" type="pres">
      <dgm:prSet presAssocID="{184F2FC2-D131-4AFF-95BD-C4543F3931AF}" presName="childTextArrow" presStyleLbl="fgAccFollowNode1" presStyleIdx="2" presStyleCnt="12" custScaleY="13707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44499F8-F69E-43D5-9277-AB3BED1F8FD2}" type="pres">
      <dgm:prSet presAssocID="{457D341D-E003-4B86-AFE5-FF8E14577525}" presName="childTextArrow" presStyleLbl="fgAccFollowNode1" presStyleIdx="3" presStyleCnt="12" custScaleY="13717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EEABD51-AFD6-4AA0-B81B-754EBF312F4A}" type="pres">
      <dgm:prSet presAssocID="{944DC720-5665-4EF9-B02E-A949BB86AB3B}" presName="childTextArrow" presStyleLbl="fgAccFollowNode1" presStyleIdx="4" presStyleCnt="12" custScaleY="13944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A029161-7268-4600-8CBD-C091620996A1}" type="pres">
      <dgm:prSet presAssocID="{43C2F860-44C3-4D40-9F89-C31E5B91F471}" presName="childTextArrow" presStyleLbl="fgAccFollowNode1" presStyleIdx="5" presStyleCnt="12" custScaleY="13954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4604798-E797-4DC9-8BCB-4ABFD7CC2681}" type="pres">
      <dgm:prSet presAssocID="{6B7D57AC-F150-48B0-863D-86FAB4307178}" presName="childTextArrow" presStyleLbl="fgAccFollowNode1" presStyleIdx="6" presStyleCnt="12" custScaleY="139539" custLinFactNeighborX="61" custLinFactNeighborY="-118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82AEC7C-471F-4271-A15A-F6CA2EDE0FED}" type="pres">
      <dgm:prSet presAssocID="{A121D178-05AB-4B3B-952B-36A464B44105}" presName="sp" presStyleCnt="0"/>
      <dgm:spPr/>
    </dgm:pt>
    <dgm:pt modelId="{C399CE69-ABB0-4CED-8F0A-8196BA38B8F0}" type="pres">
      <dgm:prSet presAssocID="{0B7A55F1-8AC8-4A2D-9674-95B4CF156597}" presName="arrowAndChildren" presStyleCnt="0"/>
      <dgm:spPr/>
    </dgm:pt>
    <dgm:pt modelId="{800ECBDD-0266-407A-89A4-D1A9ACC7777D}" type="pres">
      <dgm:prSet presAssocID="{0B7A55F1-8AC8-4A2D-9674-95B4CF156597}" presName="parentTextArrow" presStyleLbl="node1" presStyleIdx="1" presStyleCnt="5"/>
      <dgm:spPr/>
      <dgm:t>
        <a:bodyPr/>
        <a:lstStyle/>
        <a:p>
          <a:endParaRPr lang="ru-RU"/>
        </a:p>
      </dgm:t>
    </dgm:pt>
    <dgm:pt modelId="{56D70B6B-D584-4B67-9320-4EE3E8F3B5DD}" type="pres">
      <dgm:prSet presAssocID="{0B7A55F1-8AC8-4A2D-9674-95B4CF156597}" presName="arrow" presStyleLbl="node1" presStyleIdx="2" presStyleCnt="5"/>
      <dgm:spPr/>
      <dgm:t>
        <a:bodyPr/>
        <a:lstStyle/>
        <a:p>
          <a:endParaRPr lang="ru-RU"/>
        </a:p>
      </dgm:t>
    </dgm:pt>
    <dgm:pt modelId="{F6DF079E-FA1D-4DD7-A645-B22272907BA6}" type="pres">
      <dgm:prSet presAssocID="{0B7A55F1-8AC8-4A2D-9674-95B4CF156597}" presName="descendantArrow" presStyleCnt="0"/>
      <dgm:spPr/>
    </dgm:pt>
    <dgm:pt modelId="{C5AF2AFA-9711-4926-9273-B635616D78A2}" type="pres">
      <dgm:prSet presAssocID="{E85CDC71-8B1E-4AD6-AA93-160D9264EAC0}" presName="childTextArrow" presStyleLbl="fgAccFollowNode1" presStyleIdx="7" presStyleCnt="1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EE5EF5F-B97C-434E-AD5E-F38EA05BD124}" type="pres">
      <dgm:prSet presAssocID="{ADC85241-1400-4761-BFF0-D0E832FEDA08}" presName="childTextArrow" presStyleLbl="fgAccFollowNode1" presStyleIdx="8" presStyleCnt="12" custLinFactNeighborX="0" custLinFactNeighborY="-77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E5C93CE-78C0-416E-B7D5-09268EBA9380}" type="pres">
      <dgm:prSet presAssocID="{43C39C53-E764-4053-8B09-AA776BBEFAD7}" presName="sp" presStyleCnt="0"/>
      <dgm:spPr/>
    </dgm:pt>
    <dgm:pt modelId="{58129F46-5598-4DEE-8FAC-2C8087157D0A}" type="pres">
      <dgm:prSet presAssocID="{F25AAC63-387D-4B76-A3E1-CA0AE523F39A}" presName="arrowAndChildren" presStyleCnt="0"/>
      <dgm:spPr/>
    </dgm:pt>
    <dgm:pt modelId="{DAB43A56-F41E-4284-88E3-C7FB45DF7509}" type="pres">
      <dgm:prSet presAssocID="{F25AAC63-387D-4B76-A3E1-CA0AE523F39A}" presName="parentTextArrow" presStyleLbl="node1" presStyleIdx="2" presStyleCnt="5"/>
      <dgm:spPr/>
      <dgm:t>
        <a:bodyPr/>
        <a:lstStyle/>
        <a:p>
          <a:endParaRPr lang="ru-RU"/>
        </a:p>
      </dgm:t>
    </dgm:pt>
    <dgm:pt modelId="{0DF3553E-2837-4234-9A2F-C2904D4BBEBA}" type="pres">
      <dgm:prSet presAssocID="{F25AAC63-387D-4B76-A3E1-CA0AE523F39A}" presName="arrow" presStyleLbl="node1" presStyleIdx="3" presStyleCnt="5" custLinFactNeighborY="-1441"/>
      <dgm:spPr/>
      <dgm:t>
        <a:bodyPr/>
        <a:lstStyle/>
        <a:p>
          <a:endParaRPr lang="ru-RU"/>
        </a:p>
      </dgm:t>
    </dgm:pt>
    <dgm:pt modelId="{C2C20D22-7070-44E3-8877-497F56156C80}" type="pres">
      <dgm:prSet presAssocID="{F25AAC63-387D-4B76-A3E1-CA0AE523F39A}" presName="descendantArrow" presStyleCnt="0"/>
      <dgm:spPr/>
    </dgm:pt>
    <dgm:pt modelId="{A5FE064F-3100-411D-83C8-DF2E1EA845E8}" type="pres">
      <dgm:prSet presAssocID="{070E1B57-0965-4444-BA90-F94FADDD7C67}" presName="childTextArrow" presStyleLbl="fgAccFollowNode1" presStyleIdx="9" presStyleCnt="12" custScaleY="9508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7A5BC40-7A72-4A5C-A9E0-F97CD60D006B}" type="pres">
      <dgm:prSet presAssocID="{2464A41E-E4A5-4F5F-B164-434672288738}" presName="childTextArrow" presStyleLbl="fgAccFollowNode1" presStyleIdx="10" presStyleCnt="12" custScaleY="9508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C47F9AB-BC34-484D-A974-F7508795E5A3}" type="pres">
      <dgm:prSet presAssocID="{E2C79E4C-92DD-4E83-8D62-CD327195B94B}" presName="childTextArrow" presStyleLbl="fgAccFollowNode1" presStyleIdx="11" presStyleCnt="12" custScaleY="9508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231AA21-E99A-4AC8-B6C0-D34D25A3D3AA}" type="pres">
      <dgm:prSet presAssocID="{14C0BF52-9B9B-4173-8D45-4CDDEEEC9F8E}" presName="sp" presStyleCnt="0"/>
      <dgm:spPr/>
    </dgm:pt>
    <dgm:pt modelId="{8ADCD91D-3C12-4645-85C6-DE76A4623ED7}" type="pres">
      <dgm:prSet presAssocID="{9DFB2070-ACB0-4227-937C-9437E41E57ED}" presName="arrowAndChildren" presStyleCnt="0"/>
      <dgm:spPr/>
    </dgm:pt>
    <dgm:pt modelId="{193928CF-9532-4A2E-A0C9-CCFE0EF93B70}" type="pres">
      <dgm:prSet presAssocID="{9DFB2070-ACB0-4227-937C-9437E41E57ED}" presName="parentTextArrow" presStyleLbl="node1" presStyleIdx="4" presStyleCnt="5" custScaleY="48168"/>
      <dgm:spPr/>
      <dgm:t>
        <a:bodyPr/>
        <a:lstStyle/>
        <a:p>
          <a:endParaRPr lang="ru-RU"/>
        </a:p>
      </dgm:t>
    </dgm:pt>
  </dgm:ptLst>
  <dgm:cxnLst>
    <dgm:cxn modelId="{593EF54C-876F-44B0-B2B1-97ECE4E5789D}" srcId="{2C35A2D5-E2AF-414E-8DDD-F21C6693F019}" destId="{6B7D57AC-F150-48B0-863D-86FAB4307178}" srcOrd="4" destOrd="0" parTransId="{DABF7B72-9246-4DDA-9F5E-4BB4B8D97B01}" sibTransId="{E207DA9C-A8BF-4260-A824-E610A6E1B5F9}"/>
    <dgm:cxn modelId="{73838D9E-5A9D-42EC-AFF5-FC3AC1ACFF08}" type="presOf" srcId="{43C2F860-44C3-4D40-9F89-C31E5B91F471}" destId="{8A029161-7268-4600-8CBD-C091620996A1}" srcOrd="0" destOrd="0" presId="urn:microsoft.com/office/officeart/2005/8/layout/process4"/>
    <dgm:cxn modelId="{0FBD2AAF-05FA-422D-9573-7A778163FB4C}" srcId="{262AA24A-B096-444E-9249-CD5A37D0AEE4}" destId="{0B7A55F1-8AC8-4A2D-9674-95B4CF156597}" srcOrd="2" destOrd="0" parTransId="{140E8819-AD97-44BF-823D-FFFD34AE13B5}" sibTransId="{A121D178-05AB-4B3B-952B-36A464B44105}"/>
    <dgm:cxn modelId="{97471999-1E67-40A7-9BFD-EAC00F5FD44D}" srcId="{262AA24A-B096-444E-9249-CD5A37D0AEE4}" destId="{F25AAC63-387D-4B76-A3E1-CA0AE523F39A}" srcOrd="1" destOrd="0" parTransId="{64008B3E-B1BB-406C-800B-3C419FECB90F}" sibTransId="{43C39C53-E764-4053-8B09-AA776BBEFAD7}"/>
    <dgm:cxn modelId="{ABF29320-E69D-4A36-BF2E-381458783298}" srcId="{F25AAC63-387D-4B76-A3E1-CA0AE523F39A}" destId="{2464A41E-E4A5-4F5F-B164-434672288738}" srcOrd="1" destOrd="0" parTransId="{BDF4FFE0-4037-4911-8BEA-1AC5BF7D4DB3}" sibTransId="{E5592AAC-40E5-4364-B606-3D89476F1726}"/>
    <dgm:cxn modelId="{D832CE47-B301-41C9-82FE-81092A1D90BC}" srcId="{0B7A55F1-8AC8-4A2D-9674-95B4CF156597}" destId="{ADC85241-1400-4761-BFF0-D0E832FEDA08}" srcOrd="1" destOrd="0" parTransId="{FED6410F-B4AD-4C53-A0F8-457489B070D8}" sibTransId="{DB4C02F9-EC98-417C-90BD-ABBA5BC0AEC0}"/>
    <dgm:cxn modelId="{2F5CC424-E3D7-483E-B78D-082FBAF2833A}" type="presOf" srcId="{5C4646F0-1C01-4835-A3F9-050AC6DBDA97}" destId="{589F7E8C-88DE-48ED-94DA-D4AC35788F86}" srcOrd="0" destOrd="0" presId="urn:microsoft.com/office/officeart/2005/8/layout/process4"/>
    <dgm:cxn modelId="{E9AA06E7-D176-4545-AFCB-71FEBF044E3D}" type="presOf" srcId="{0B7A55F1-8AC8-4A2D-9674-95B4CF156597}" destId="{800ECBDD-0266-407A-89A4-D1A9ACC7777D}" srcOrd="0" destOrd="0" presId="urn:microsoft.com/office/officeart/2005/8/layout/process4"/>
    <dgm:cxn modelId="{1A5929F8-B5D0-4AFD-8564-DCF8280FEE9C}" srcId="{262AA24A-B096-444E-9249-CD5A37D0AEE4}" destId="{5C4646F0-1C01-4835-A3F9-050AC6DBDA97}" srcOrd="4" destOrd="0" parTransId="{2F11BF7A-5010-4089-9DB7-74D7E058D755}" sibTransId="{0D9CC4F9-29D3-4986-B766-C50A73B5C136}"/>
    <dgm:cxn modelId="{FDF0BFC9-D905-4A97-A78D-93973A4C9004}" type="presOf" srcId="{5C4646F0-1C01-4835-A3F9-050AC6DBDA97}" destId="{7A208B58-45CD-42E2-B293-8323E8EEBEE4}" srcOrd="1" destOrd="0" presId="urn:microsoft.com/office/officeart/2005/8/layout/process4"/>
    <dgm:cxn modelId="{0222C763-A0CC-4116-8957-CF2B49FBAAE3}" srcId="{5C4646F0-1C01-4835-A3F9-050AC6DBDA97}" destId="{3C5489CD-E281-424E-903F-158B2D7C4E51}" srcOrd="1" destOrd="0" parTransId="{B95BBFF3-B7A6-49E2-AB6E-151AC1718B2E}" sibTransId="{AE06DEE4-AF37-46A1-9C57-6B7C051A3F10}"/>
    <dgm:cxn modelId="{E8EA8BF1-B223-4210-B4AC-C202D80C829F}" srcId="{262AA24A-B096-444E-9249-CD5A37D0AEE4}" destId="{9DFB2070-ACB0-4227-937C-9437E41E57ED}" srcOrd="0" destOrd="0" parTransId="{23C913C8-B918-494A-B3C6-9AD0FA7921A2}" sibTransId="{14C0BF52-9B9B-4173-8D45-4CDDEEEC9F8E}"/>
    <dgm:cxn modelId="{32CBB38F-CA4B-4123-906A-CEBD4B4C9BBC}" type="presOf" srcId="{184F2FC2-D131-4AFF-95BD-C4543F3931AF}" destId="{840E5B74-DCAC-4295-9B09-5963D825BD1C}" srcOrd="0" destOrd="0" presId="urn:microsoft.com/office/officeart/2005/8/layout/process4"/>
    <dgm:cxn modelId="{B53BAABD-249A-4ED3-B223-C433CDC24214}" srcId="{2C35A2D5-E2AF-414E-8DDD-F21C6693F019}" destId="{457D341D-E003-4B86-AFE5-FF8E14577525}" srcOrd="1" destOrd="0" parTransId="{12CF342C-CC76-4056-89C0-EED53DAA7467}" sibTransId="{B6A948C8-15DD-40E8-97A6-C78EAFE05875}"/>
    <dgm:cxn modelId="{11993E3A-96AB-492F-81AE-A411ED460AB5}" type="presOf" srcId="{0B7A55F1-8AC8-4A2D-9674-95B4CF156597}" destId="{56D70B6B-D584-4B67-9320-4EE3E8F3B5DD}" srcOrd="1" destOrd="0" presId="urn:microsoft.com/office/officeart/2005/8/layout/process4"/>
    <dgm:cxn modelId="{7DEAA2AD-C765-4AAB-A382-CEFE9E03D667}" type="presOf" srcId="{6B7D57AC-F150-48B0-863D-86FAB4307178}" destId="{F4604798-E797-4DC9-8BCB-4ABFD7CC2681}" srcOrd="0" destOrd="0" presId="urn:microsoft.com/office/officeart/2005/8/layout/process4"/>
    <dgm:cxn modelId="{FFE6834E-492E-441D-9363-1B3CFF86B029}" srcId="{2C35A2D5-E2AF-414E-8DDD-F21C6693F019}" destId="{944DC720-5665-4EF9-B02E-A949BB86AB3B}" srcOrd="2" destOrd="0" parTransId="{5A86F01F-8797-4B13-B690-78C534BE5234}" sibTransId="{45CD128A-3A77-4C8B-BBD0-A2881E80ABA2}"/>
    <dgm:cxn modelId="{F426618F-F158-43A0-8C74-C98A57128789}" type="presOf" srcId="{F25AAC63-387D-4B76-A3E1-CA0AE523F39A}" destId="{DAB43A56-F41E-4284-88E3-C7FB45DF7509}" srcOrd="0" destOrd="0" presId="urn:microsoft.com/office/officeart/2005/8/layout/process4"/>
    <dgm:cxn modelId="{3EAA0499-670C-4A90-8C72-ADE96E0E0EFC}" type="presOf" srcId="{9DFB2070-ACB0-4227-937C-9437E41E57ED}" destId="{193928CF-9532-4A2E-A0C9-CCFE0EF93B70}" srcOrd="0" destOrd="0" presId="urn:microsoft.com/office/officeart/2005/8/layout/process4"/>
    <dgm:cxn modelId="{BAE2400C-7B4D-4CF2-8B8F-7C79B3DA61F3}" type="presOf" srcId="{80ED5D12-F17E-4D41-B8C5-1E02C94C7469}" destId="{89618905-D364-41E2-9AAE-80B6B94C236F}" srcOrd="0" destOrd="0" presId="urn:microsoft.com/office/officeart/2005/8/layout/process4"/>
    <dgm:cxn modelId="{225A0CBE-2043-4B89-8C3C-DC0D6E155CA0}" srcId="{2C35A2D5-E2AF-414E-8DDD-F21C6693F019}" destId="{184F2FC2-D131-4AFF-95BD-C4543F3931AF}" srcOrd="0" destOrd="0" parTransId="{C1B9BA14-96CF-45CE-B834-0657ED5AC45E}" sibTransId="{2A5EF32D-9963-49FE-B00C-DFBF57610651}"/>
    <dgm:cxn modelId="{885F59C6-C4DC-48F8-9DD7-B383047B6D45}" type="presOf" srcId="{944DC720-5665-4EF9-B02E-A949BB86AB3B}" destId="{2EEABD51-AFD6-4AA0-B81B-754EBF312F4A}" srcOrd="0" destOrd="0" presId="urn:microsoft.com/office/officeart/2005/8/layout/process4"/>
    <dgm:cxn modelId="{F7966D92-79D3-4534-88C0-752253ACC4A8}" srcId="{0B7A55F1-8AC8-4A2D-9674-95B4CF156597}" destId="{E85CDC71-8B1E-4AD6-AA93-160D9264EAC0}" srcOrd="0" destOrd="0" parTransId="{BC1DEAF5-1C4B-4042-A8CF-AB7F82A05FA3}" sibTransId="{A6A07F6C-7E96-46BC-BA3C-8A54776DC42B}"/>
    <dgm:cxn modelId="{8BB794A3-4A20-441A-ACAB-FA6EB9AF4A6D}" type="presOf" srcId="{3C5489CD-E281-424E-903F-158B2D7C4E51}" destId="{20F19F8E-2611-41EE-9593-282E86B943B4}" srcOrd="0" destOrd="0" presId="urn:microsoft.com/office/officeart/2005/8/layout/process4"/>
    <dgm:cxn modelId="{32830EBD-2F0D-46A8-8FA3-42D5FA575A9E}" type="presOf" srcId="{E85CDC71-8B1E-4AD6-AA93-160D9264EAC0}" destId="{C5AF2AFA-9711-4926-9273-B635616D78A2}" srcOrd="0" destOrd="0" presId="urn:microsoft.com/office/officeart/2005/8/layout/process4"/>
    <dgm:cxn modelId="{81AE1BBA-E8E5-4B2A-A536-CC6571BAFA6D}" type="presOf" srcId="{262AA24A-B096-444E-9249-CD5A37D0AEE4}" destId="{E0F4F4B7-A799-4875-9739-94A32E77C134}" srcOrd="0" destOrd="0" presId="urn:microsoft.com/office/officeart/2005/8/layout/process4"/>
    <dgm:cxn modelId="{C8B572F9-2F5F-4573-9728-966FA24EBDB1}" type="presOf" srcId="{070E1B57-0965-4444-BA90-F94FADDD7C67}" destId="{A5FE064F-3100-411D-83C8-DF2E1EA845E8}" srcOrd="0" destOrd="0" presId="urn:microsoft.com/office/officeart/2005/8/layout/process4"/>
    <dgm:cxn modelId="{3E5FA186-8CB8-4D6C-9F77-EFAD070DE3F3}" srcId="{5C4646F0-1C01-4835-A3F9-050AC6DBDA97}" destId="{80ED5D12-F17E-4D41-B8C5-1E02C94C7469}" srcOrd="0" destOrd="0" parTransId="{5398683A-86CE-4786-9342-CE6CED1C10DA}" sibTransId="{FE39BDB7-BDF7-43BF-BF29-7331B81253AB}"/>
    <dgm:cxn modelId="{A1A7D9E9-3FAE-4111-BB9A-5A0ADA007D0D}" type="presOf" srcId="{2464A41E-E4A5-4F5F-B164-434672288738}" destId="{17A5BC40-7A72-4A5C-A9E0-F97CD60D006B}" srcOrd="0" destOrd="0" presId="urn:microsoft.com/office/officeart/2005/8/layout/process4"/>
    <dgm:cxn modelId="{EA8BFD05-3CAF-4301-842D-0B566BE10288}" srcId="{F25AAC63-387D-4B76-A3E1-CA0AE523F39A}" destId="{E2C79E4C-92DD-4E83-8D62-CD327195B94B}" srcOrd="2" destOrd="0" parTransId="{19D3F4FB-0862-452D-AE0B-240D601D8BA3}" sibTransId="{B67AF108-F689-499B-8816-90CF43191FF1}"/>
    <dgm:cxn modelId="{0E06E891-A2E7-40DA-85E9-8ABB2F8B5563}" srcId="{262AA24A-B096-444E-9249-CD5A37D0AEE4}" destId="{2C35A2D5-E2AF-414E-8DDD-F21C6693F019}" srcOrd="3" destOrd="0" parTransId="{87F51F23-CC56-4206-A7E4-600FA8CF3B08}" sibTransId="{A9F23A74-35CD-42E8-8A02-8662FBBDC924}"/>
    <dgm:cxn modelId="{264AA3AB-A3B1-44F9-92A9-FBBB06C769A1}" srcId="{2C35A2D5-E2AF-414E-8DDD-F21C6693F019}" destId="{43C2F860-44C3-4D40-9F89-C31E5B91F471}" srcOrd="3" destOrd="0" parTransId="{F24EF5F1-C6F9-404E-9912-4BEAEB137F8F}" sibTransId="{8AADB2BA-1303-4542-BF48-B90876367B5D}"/>
    <dgm:cxn modelId="{12ECECB8-03FF-40CA-913B-64B9FF3F3236}" type="presOf" srcId="{E2C79E4C-92DD-4E83-8D62-CD327195B94B}" destId="{6C47F9AB-BC34-484D-A974-F7508795E5A3}" srcOrd="0" destOrd="0" presId="urn:microsoft.com/office/officeart/2005/8/layout/process4"/>
    <dgm:cxn modelId="{736D92E9-03F3-4B28-9746-CE267D67F680}" type="presOf" srcId="{ADC85241-1400-4761-BFF0-D0E832FEDA08}" destId="{1EE5EF5F-B97C-434E-AD5E-F38EA05BD124}" srcOrd="0" destOrd="0" presId="urn:microsoft.com/office/officeart/2005/8/layout/process4"/>
    <dgm:cxn modelId="{B7BA099E-BE77-48C7-AA5D-BE9E7E473575}" srcId="{F25AAC63-387D-4B76-A3E1-CA0AE523F39A}" destId="{070E1B57-0965-4444-BA90-F94FADDD7C67}" srcOrd="0" destOrd="0" parTransId="{E5DF50C8-9CF8-43BC-9320-D4339F27E4E7}" sibTransId="{1C49B7AC-500C-480C-9677-E216CC135172}"/>
    <dgm:cxn modelId="{078DA7E5-2EEC-41B2-B93C-0BE793395FF6}" type="presOf" srcId="{2C35A2D5-E2AF-414E-8DDD-F21C6693F019}" destId="{06B65A2D-7320-48A0-973B-8961F536AD88}" srcOrd="1" destOrd="0" presId="urn:microsoft.com/office/officeart/2005/8/layout/process4"/>
    <dgm:cxn modelId="{B5804DFE-283F-41EF-9F5C-D5A80B2953C3}" type="presOf" srcId="{F25AAC63-387D-4B76-A3E1-CA0AE523F39A}" destId="{0DF3553E-2837-4234-9A2F-C2904D4BBEBA}" srcOrd="1" destOrd="0" presId="urn:microsoft.com/office/officeart/2005/8/layout/process4"/>
    <dgm:cxn modelId="{D30BE1BE-855B-4E3E-9652-2CE5DBDC7EAC}" type="presOf" srcId="{2C35A2D5-E2AF-414E-8DDD-F21C6693F019}" destId="{6DE7F5D6-D525-495E-B4CA-CBFEDE5F7339}" srcOrd="0" destOrd="0" presId="urn:microsoft.com/office/officeart/2005/8/layout/process4"/>
    <dgm:cxn modelId="{502CDA44-192A-4E7D-A759-EE5AFF9B6D76}" type="presOf" srcId="{457D341D-E003-4B86-AFE5-FF8E14577525}" destId="{E44499F8-F69E-43D5-9277-AB3BED1F8FD2}" srcOrd="0" destOrd="0" presId="urn:microsoft.com/office/officeart/2005/8/layout/process4"/>
    <dgm:cxn modelId="{974A2475-B9B3-41A8-ACA2-D08D6965B5FA}" type="presParOf" srcId="{E0F4F4B7-A799-4875-9739-94A32E77C134}" destId="{BA7E3B9F-9049-4F04-9E75-A9AD4F8DAC93}" srcOrd="0" destOrd="0" presId="urn:microsoft.com/office/officeart/2005/8/layout/process4"/>
    <dgm:cxn modelId="{D318E96E-8FF9-450A-AC95-0CB7B377C1BE}" type="presParOf" srcId="{BA7E3B9F-9049-4F04-9E75-A9AD4F8DAC93}" destId="{589F7E8C-88DE-48ED-94DA-D4AC35788F86}" srcOrd="0" destOrd="0" presId="urn:microsoft.com/office/officeart/2005/8/layout/process4"/>
    <dgm:cxn modelId="{ED22644C-EF0E-4171-B2AF-45AB51EFEC42}" type="presParOf" srcId="{BA7E3B9F-9049-4F04-9E75-A9AD4F8DAC93}" destId="{7A208B58-45CD-42E2-B293-8323E8EEBEE4}" srcOrd="1" destOrd="0" presId="urn:microsoft.com/office/officeart/2005/8/layout/process4"/>
    <dgm:cxn modelId="{0268C373-A868-4E28-8F70-B8A98CF42C2B}" type="presParOf" srcId="{BA7E3B9F-9049-4F04-9E75-A9AD4F8DAC93}" destId="{DB4D0A87-299D-493E-A653-7D9948680683}" srcOrd="2" destOrd="0" presId="urn:microsoft.com/office/officeart/2005/8/layout/process4"/>
    <dgm:cxn modelId="{2AAD5FB7-3565-445B-A270-CC697B76EDB8}" type="presParOf" srcId="{DB4D0A87-299D-493E-A653-7D9948680683}" destId="{89618905-D364-41E2-9AAE-80B6B94C236F}" srcOrd="0" destOrd="0" presId="urn:microsoft.com/office/officeart/2005/8/layout/process4"/>
    <dgm:cxn modelId="{9AFF827D-0D89-476E-B5C1-7138ABCF2421}" type="presParOf" srcId="{DB4D0A87-299D-493E-A653-7D9948680683}" destId="{20F19F8E-2611-41EE-9593-282E86B943B4}" srcOrd="1" destOrd="0" presId="urn:microsoft.com/office/officeart/2005/8/layout/process4"/>
    <dgm:cxn modelId="{3D258397-1CEE-4C44-B1AD-0059BAAE0C8E}" type="presParOf" srcId="{E0F4F4B7-A799-4875-9739-94A32E77C134}" destId="{6F6683F3-CE4C-48B3-BF26-6DE5594333C6}" srcOrd="1" destOrd="0" presId="urn:microsoft.com/office/officeart/2005/8/layout/process4"/>
    <dgm:cxn modelId="{5B523786-A127-449E-A497-A70874A4B630}" type="presParOf" srcId="{E0F4F4B7-A799-4875-9739-94A32E77C134}" destId="{7FE5930B-E84F-47E7-AAEC-F9F412EB3E70}" srcOrd="2" destOrd="0" presId="urn:microsoft.com/office/officeart/2005/8/layout/process4"/>
    <dgm:cxn modelId="{6D2D24D6-7D24-4B21-8954-D933705E11E3}" type="presParOf" srcId="{7FE5930B-E84F-47E7-AAEC-F9F412EB3E70}" destId="{6DE7F5D6-D525-495E-B4CA-CBFEDE5F7339}" srcOrd="0" destOrd="0" presId="urn:microsoft.com/office/officeart/2005/8/layout/process4"/>
    <dgm:cxn modelId="{82D60BB2-2C1F-41C0-9E04-64FAD947B6DB}" type="presParOf" srcId="{7FE5930B-E84F-47E7-AAEC-F9F412EB3E70}" destId="{06B65A2D-7320-48A0-973B-8961F536AD88}" srcOrd="1" destOrd="0" presId="urn:microsoft.com/office/officeart/2005/8/layout/process4"/>
    <dgm:cxn modelId="{F592E609-17F5-4328-B472-E9C4DC36342E}" type="presParOf" srcId="{7FE5930B-E84F-47E7-AAEC-F9F412EB3E70}" destId="{41FC464F-1B0C-43F6-A4FE-661C5D31BCC9}" srcOrd="2" destOrd="0" presId="urn:microsoft.com/office/officeart/2005/8/layout/process4"/>
    <dgm:cxn modelId="{51CCFBFD-7C66-4433-AB08-6D7B7F9C4B7C}" type="presParOf" srcId="{41FC464F-1B0C-43F6-A4FE-661C5D31BCC9}" destId="{840E5B74-DCAC-4295-9B09-5963D825BD1C}" srcOrd="0" destOrd="0" presId="urn:microsoft.com/office/officeart/2005/8/layout/process4"/>
    <dgm:cxn modelId="{B32991E3-AFE1-45B4-95FB-F30C362B436A}" type="presParOf" srcId="{41FC464F-1B0C-43F6-A4FE-661C5D31BCC9}" destId="{E44499F8-F69E-43D5-9277-AB3BED1F8FD2}" srcOrd="1" destOrd="0" presId="urn:microsoft.com/office/officeart/2005/8/layout/process4"/>
    <dgm:cxn modelId="{80FCC65D-3E2E-4578-B02C-1813B426C6D8}" type="presParOf" srcId="{41FC464F-1B0C-43F6-A4FE-661C5D31BCC9}" destId="{2EEABD51-AFD6-4AA0-B81B-754EBF312F4A}" srcOrd="2" destOrd="0" presId="urn:microsoft.com/office/officeart/2005/8/layout/process4"/>
    <dgm:cxn modelId="{6334774C-B1CB-4EC9-A344-9864BE91D2EF}" type="presParOf" srcId="{41FC464F-1B0C-43F6-A4FE-661C5D31BCC9}" destId="{8A029161-7268-4600-8CBD-C091620996A1}" srcOrd="3" destOrd="0" presId="urn:microsoft.com/office/officeart/2005/8/layout/process4"/>
    <dgm:cxn modelId="{7BFCAA05-538F-4BA0-B5F9-A527F097867D}" type="presParOf" srcId="{41FC464F-1B0C-43F6-A4FE-661C5D31BCC9}" destId="{F4604798-E797-4DC9-8BCB-4ABFD7CC2681}" srcOrd="4" destOrd="0" presId="urn:microsoft.com/office/officeart/2005/8/layout/process4"/>
    <dgm:cxn modelId="{E60EBBDD-DA4F-4F80-B4FC-1071408C0C08}" type="presParOf" srcId="{E0F4F4B7-A799-4875-9739-94A32E77C134}" destId="{C82AEC7C-471F-4271-A15A-F6CA2EDE0FED}" srcOrd="3" destOrd="0" presId="urn:microsoft.com/office/officeart/2005/8/layout/process4"/>
    <dgm:cxn modelId="{BCE04282-34E5-434F-B920-B9C078ACB131}" type="presParOf" srcId="{E0F4F4B7-A799-4875-9739-94A32E77C134}" destId="{C399CE69-ABB0-4CED-8F0A-8196BA38B8F0}" srcOrd="4" destOrd="0" presId="urn:microsoft.com/office/officeart/2005/8/layout/process4"/>
    <dgm:cxn modelId="{5D0811EF-614B-47C2-B7A0-9576158497E8}" type="presParOf" srcId="{C399CE69-ABB0-4CED-8F0A-8196BA38B8F0}" destId="{800ECBDD-0266-407A-89A4-D1A9ACC7777D}" srcOrd="0" destOrd="0" presId="urn:microsoft.com/office/officeart/2005/8/layout/process4"/>
    <dgm:cxn modelId="{EC5681D3-B5D6-4D73-85BF-B51592654DAD}" type="presParOf" srcId="{C399CE69-ABB0-4CED-8F0A-8196BA38B8F0}" destId="{56D70B6B-D584-4B67-9320-4EE3E8F3B5DD}" srcOrd="1" destOrd="0" presId="urn:microsoft.com/office/officeart/2005/8/layout/process4"/>
    <dgm:cxn modelId="{36DBAF73-539D-4B3E-ABB4-9DBF03FA3EC5}" type="presParOf" srcId="{C399CE69-ABB0-4CED-8F0A-8196BA38B8F0}" destId="{F6DF079E-FA1D-4DD7-A645-B22272907BA6}" srcOrd="2" destOrd="0" presId="urn:microsoft.com/office/officeart/2005/8/layout/process4"/>
    <dgm:cxn modelId="{D4EDBDC8-7724-456B-8335-BD220EFDCDF0}" type="presParOf" srcId="{F6DF079E-FA1D-4DD7-A645-B22272907BA6}" destId="{C5AF2AFA-9711-4926-9273-B635616D78A2}" srcOrd="0" destOrd="0" presId="urn:microsoft.com/office/officeart/2005/8/layout/process4"/>
    <dgm:cxn modelId="{053EB424-8A77-4D86-8481-14942EEF0A04}" type="presParOf" srcId="{F6DF079E-FA1D-4DD7-A645-B22272907BA6}" destId="{1EE5EF5F-B97C-434E-AD5E-F38EA05BD124}" srcOrd="1" destOrd="0" presId="urn:microsoft.com/office/officeart/2005/8/layout/process4"/>
    <dgm:cxn modelId="{559BBCEF-6F34-40C2-A799-9FB5D7B429F2}" type="presParOf" srcId="{E0F4F4B7-A799-4875-9739-94A32E77C134}" destId="{7E5C93CE-78C0-416E-B7D5-09268EBA9380}" srcOrd="5" destOrd="0" presId="urn:microsoft.com/office/officeart/2005/8/layout/process4"/>
    <dgm:cxn modelId="{0815F9C3-8FCC-46CC-B89F-B75A6CDB47AE}" type="presParOf" srcId="{E0F4F4B7-A799-4875-9739-94A32E77C134}" destId="{58129F46-5598-4DEE-8FAC-2C8087157D0A}" srcOrd="6" destOrd="0" presId="urn:microsoft.com/office/officeart/2005/8/layout/process4"/>
    <dgm:cxn modelId="{42649983-5E62-414B-BC98-08C7DE77FE1C}" type="presParOf" srcId="{58129F46-5598-4DEE-8FAC-2C8087157D0A}" destId="{DAB43A56-F41E-4284-88E3-C7FB45DF7509}" srcOrd="0" destOrd="0" presId="urn:microsoft.com/office/officeart/2005/8/layout/process4"/>
    <dgm:cxn modelId="{6F4765C1-9FD4-47E1-9421-86B849A3C5C9}" type="presParOf" srcId="{58129F46-5598-4DEE-8FAC-2C8087157D0A}" destId="{0DF3553E-2837-4234-9A2F-C2904D4BBEBA}" srcOrd="1" destOrd="0" presId="urn:microsoft.com/office/officeart/2005/8/layout/process4"/>
    <dgm:cxn modelId="{BAE7D33E-1C67-4F5F-B33C-3D4F6BB0FD51}" type="presParOf" srcId="{58129F46-5598-4DEE-8FAC-2C8087157D0A}" destId="{C2C20D22-7070-44E3-8877-497F56156C80}" srcOrd="2" destOrd="0" presId="urn:microsoft.com/office/officeart/2005/8/layout/process4"/>
    <dgm:cxn modelId="{EF196FD4-AEBA-4E86-A1F9-2C1E7A0B84A7}" type="presParOf" srcId="{C2C20D22-7070-44E3-8877-497F56156C80}" destId="{A5FE064F-3100-411D-83C8-DF2E1EA845E8}" srcOrd="0" destOrd="0" presId="urn:microsoft.com/office/officeart/2005/8/layout/process4"/>
    <dgm:cxn modelId="{A813E82A-BB8C-43D3-8B16-D5022600899E}" type="presParOf" srcId="{C2C20D22-7070-44E3-8877-497F56156C80}" destId="{17A5BC40-7A72-4A5C-A9E0-F97CD60D006B}" srcOrd="1" destOrd="0" presId="urn:microsoft.com/office/officeart/2005/8/layout/process4"/>
    <dgm:cxn modelId="{09502FE3-90A0-419E-B344-6C75CEADF622}" type="presParOf" srcId="{C2C20D22-7070-44E3-8877-497F56156C80}" destId="{6C47F9AB-BC34-484D-A974-F7508795E5A3}" srcOrd="2" destOrd="0" presId="urn:microsoft.com/office/officeart/2005/8/layout/process4"/>
    <dgm:cxn modelId="{F77387BE-8B48-4768-A356-C5A64C667CD4}" type="presParOf" srcId="{E0F4F4B7-A799-4875-9739-94A32E77C134}" destId="{8231AA21-E99A-4AC8-B6C0-D34D25A3D3AA}" srcOrd="7" destOrd="0" presId="urn:microsoft.com/office/officeart/2005/8/layout/process4"/>
    <dgm:cxn modelId="{21EE5A63-DF64-4B2A-A0FD-160A9C6F44D2}" type="presParOf" srcId="{E0F4F4B7-A799-4875-9739-94A32E77C134}" destId="{8ADCD91D-3C12-4645-85C6-DE76A4623ED7}" srcOrd="8" destOrd="0" presId="urn:microsoft.com/office/officeart/2005/8/layout/process4"/>
    <dgm:cxn modelId="{B8637CD9-312A-412C-AE62-7CFF1E2A5BDD}" type="presParOf" srcId="{8ADCD91D-3C12-4645-85C6-DE76A4623ED7}" destId="{193928CF-9532-4A2E-A0C9-CCFE0EF93B70}" srcOrd="0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A208B58-45CD-42E2-B293-8323E8EEBEE4}">
      <dsp:nvSpPr>
        <dsp:cNvPr id="0" name=""/>
        <dsp:cNvSpPr/>
      </dsp:nvSpPr>
      <dsp:spPr>
        <a:xfrm>
          <a:off x="0" y="6460896"/>
          <a:ext cx="5486400" cy="146390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latin typeface="Times New Roman" pitchFamily="18" charset="0"/>
              <a:cs typeface="Times New Roman" pitchFamily="18" charset="0"/>
            </a:rPr>
            <a:t>V.</a:t>
          </a:r>
          <a:r>
            <a:rPr lang="ru-RU" sz="1400" kern="1200">
              <a:latin typeface="Times New Roman" pitchFamily="18" charset="0"/>
              <a:cs typeface="Times New Roman" pitchFamily="18" charset="0"/>
            </a:rPr>
            <a:t> </a:t>
          </a:r>
          <a:r>
            <a:rPr lang="ru-RU" sz="1400" b="1" kern="1200">
              <a:latin typeface="Times New Roman" pitchFamily="18" charset="0"/>
              <a:cs typeface="Times New Roman" pitchFamily="18" charset="0"/>
            </a:rPr>
            <a:t>Меры медико-реабилитационного характера</a:t>
          </a:r>
          <a:endParaRPr lang="ru-RU" sz="1400" kern="1200">
            <a:latin typeface="Times New Roman" pitchFamily="18" charset="0"/>
            <a:cs typeface="Times New Roman" pitchFamily="18" charset="0"/>
          </a:endParaRPr>
        </a:p>
      </dsp:txBody>
      <dsp:txXfrm>
        <a:off x="0" y="6460896"/>
        <a:ext cx="5486400" cy="790506"/>
      </dsp:txXfrm>
    </dsp:sp>
    <dsp:sp modelId="{89618905-D364-41E2-9AAE-80B6B94C236F}">
      <dsp:nvSpPr>
        <dsp:cNvPr id="0" name=""/>
        <dsp:cNvSpPr/>
      </dsp:nvSpPr>
      <dsp:spPr>
        <a:xfrm>
          <a:off x="0" y="7109705"/>
          <a:ext cx="2743199" cy="768712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15240" rIns="85344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i="1" kern="1200">
              <a:latin typeface="Times New Roman" pitchFamily="18" charset="0"/>
              <a:cs typeface="Times New Roman" pitchFamily="18" charset="0"/>
            </a:rPr>
            <a:t>Тактика поведения работников ОО при обнаружении признаков  употребления обучающимся ПАВ</a:t>
          </a:r>
          <a:endParaRPr lang="ru-RU" sz="1200" kern="1200">
            <a:latin typeface="Times New Roman" pitchFamily="18" charset="0"/>
            <a:cs typeface="Times New Roman" pitchFamily="18" charset="0"/>
          </a:endParaRPr>
        </a:p>
      </dsp:txBody>
      <dsp:txXfrm>
        <a:off x="0" y="7109705"/>
        <a:ext cx="2743199" cy="768712"/>
      </dsp:txXfrm>
    </dsp:sp>
    <dsp:sp modelId="{20F19F8E-2611-41EE-9593-282E86B943B4}">
      <dsp:nvSpPr>
        <dsp:cNvPr id="0" name=""/>
        <dsp:cNvSpPr/>
      </dsp:nvSpPr>
      <dsp:spPr>
        <a:xfrm>
          <a:off x="2743200" y="7103078"/>
          <a:ext cx="2743199" cy="781967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15240" rIns="85344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i="1" kern="1200">
              <a:latin typeface="Times New Roman" pitchFamily="18" charset="0"/>
              <a:cs typeface="Times New Roman" pitchFamily="18" charset="0"/>
            </a:rPr>
            <a:t>Третичная профилактика</a:t>
          </a:r>
          <a:r>
            <a:rPr lang="ru-RU" sz="1800" b="1" i="1" kern="1200"/>
            <a:t>  </a:t>
          </a:r>
          <a:r>
            <a:rPr lang="ru-RU" sz="1200" b="0" i="1" kern="1200">
              <a:latin typeface="Times New Roman" pitchFamily="18" charset="0"/>
              <a:cs typeface="Times New Roman" pitchFamily="18" charset="0"/>
            </a:rPr>
            <a:t>употребления ПАВ (</a:t>
          </a:r>
          <a:r>
            <a:rPr lang="ru-RU" sz="1200" i="1" kern="1200">
              <a:latin typeface="Times New Roman" pitchFamily="18" charset="0"/>
              <a:cs typeface="Times New Roman" pitchFamily="18" charset="0"/>
            </a:rPr>
            <a:t>медико-социальная индивидуальная помощь)</a:t>
          </a:r>
          <a:endParaRPr lang="ru-RU" sz="1200" b="0" i="1" kern="1200">
            <a:latin typeface="Times New Roman" pitchFamily="18" charset="0"/>
            <a:cs typeface="Times New Roman" pitchFamily="18" charset="0"/>
          </a:endParaRPr>
        </a:p>
      </dsp:txBody>
      <dsp:txXfrm>
        <a:off x="2743200" y="7103078"/>
        <a:ext cx="2743199" cy="781967"/>
      </dsp:txXfrm>
    </dsp:sp>
    <dsp:sp modelId="{06B65A2D-7320-48A0-973B-8961F536AD88}">
      <dsp:nvSpPr>
        <dsp:cNvPr id="0" name=""/>
        <dsp:cNvSpPr/>
      </dsp:nvSpPr>
      <dsp:spPr>
        <a:xfrm rot="10800000">
          <a:off x="0" y="4587743"/>
          <a:ext cx="5486400" cy="1874671"/>
        </a:xfrm>
        <a:prstGeom prst="upArrowCallou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latin typeface="Times New Roman" pitchFamily="18" charset="0"/>
              <a:cs typeface="Times New Roman" pitchFamily="18" charset="0"/>
            </a:rPr>
            <a:t>IV.</a:t>
          </a:r>
          <a:r>
            <a:rPr lang="ru-RU" sz="1400" kern="1200">
              <a:latin typeface="Times New Roman" pitchFamily="18" charset="0"/>
              <a:cs typeface="Times New Roman" pitchFamily="18" charset="0"/>
            </a:rPr>
            <a:t> </a:t>
          </a:r>
          <a:r>
            <a:rPr lang="ru-RU" sz="1400" b="1" kern="1200">
              <a:latin typeface="Times New Roman" pitchFamily="18" charset="0"/>
              <a:cs typeface="Times New Roman" pitchFamily="18" charset="0"/>
            </a:rPr>
            <a:t>Меры организационного характера</a:t>
          </a:r>
          <a:endParaRPr lang="ru-RU" sz="1400" kern="1200">
            <a:latin typeface="Times New Roman" pitchFamily="18" charset="0"/>
            <a:cs typeface="Times New Roman" pitchFamily="18" charset="0"/>
          </a:endParaRPr>
        </a:p>
      </dsp:txBody>
      <dsp:txXfrm rot="-10800000">
        <a:off x="0" y="4587743"/>
        <a:ext cx="5486400" cy="658009"/>
      </dsp:txXfrm>
    </dsp:sp>
    <dsp:sp modelId="{840E5B74-DCAC-4295-9B09-5963D825BD1C}">
      <dsp:nvSpPr>
        <dsp:cNvPr id="0" name=""/>
        <dsp:cNvSpPr/>
      </dsp:nvSpPr>
      <dsp:spPr>
        <a:xfrm>
          <a:off x="669" y="5155096"/>
          <a:ext cx="1097012" cy="768347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15240" rIns="85344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i="1" kern="1200">
              <a:latin typeface="Times New Roman" pitchFamily="18" charset="0"/>
              <a:cs typeface="Times New Roman" pitchFamily="18" charset="0"/>
            </a:rPr>
            <a:t>Реализация технологии занятости в ОО</a:t>
          </a:r>
          <a:endParaRPr lang="ru-RU" sz="1200" kern="1200">
            <a:latin typeface="Times New Roman" pitchFamily="18" charset="0"/>
            <a:cs typeface="Times New Roman" pitchFamily="18" charset="0"/>
          </a:endParaRPr>
        </a:p>
      </dsp:txBody>
      <dsp:txXfrm>
        <a:off x="669" y="5155096"/>
        <a:ext cx="1097012" cy="768347"/>
      </dsp:txXfrm>
    </dsp:sp>
    <dsp:sp modelId="{E44499F8-F69E-43D5-9277-AB3BED1F8FD2}">
      <dsp:nvSpPr>
        <dsp:cNvPr id="0" name=""/>
        <dsp:cNvSpPr/>
      </dsp:nvSpPr>
      <dsp:spPr>
        <a:xfrm>
          <a:off x="1097681" y="5154816"/>
          <a:ext cx="1097012" cy="768908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15240" rIns="85344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i="1" kern="1200">
              <a:latin typeface="Times New Roman" pitchFamily="18" charset="0"/>
              <a:cs typeface="Times New Roman" pitchFamily="18" charset="0"/>
            </a:rPr>
            <a:t>Реализация здоровьесберегающих технологий</a:t>
          </a:r>
          <a:endParaRPr lang="ru-RU" sz="1200" kern="1200">
            <a:latin typeface="Times New Roman" pitchFamily="18" charset="0"/>
            <a:cs typeface="Times New Roman" pitchFamily="18" charset="0"/>
          </a:endParaRPr>
        </a:p>
      </dsp:txBody>
      <dsp:txXfrm>
        <a:off x="1097681" y="5154816"/>
        <a:ext cx="1097012" cy="768908"/>
      </dsp:txXfrm>
    </dsp:sp>
    <dsp:sp modelId="{2EEABD51-AFD6-4AA0-B81B-754EBF312F4A}">
      <dsp:nvSpPr>
        <dsp:cNvPr id="0" name=""/>
        <dsp:cNvSpPr/>
      </dsp:nvSpPr>
      <dsp:spPr>
        <a:xfrm>
          <a:off x="2194693" y="5148471"/>
          <a:ext cx="1097012" cy="781598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15240" rIns="85344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i="1" kern="1200">
              <a:latin typeface="Times New Roman" pitchFamily="18" charset="0"/>
              <a:cs typeface="Times New Roman" pitchFamily="18" charset="0"/>
            </a:rPr>
            <a:t>Просвети-тельская работа с родителями</a:t>
          </a:r>
          <a:endParaRPr lang="ru-RU" sz="1200" kern="1200">
            <a:latin typeface="Times New Roman" pitchFamily="18" charset="0"/>
            <a:cs typeface="Times New Roman" pitchFamily="18" charset="0"/>
          </a:endParaRPr>
        </a:p>
      </dsp:txBody>
      <dsp:txXfrm>
        <a:off x="2194693" y="5148471"/>
        <a:ext cx="1097012" cy="781598"/>
      </dsp:txXfrm>
    </dsp:sp>
    <dsp:sp modelId="{8A029161-7268-4600-8CBD-C091620996A1}">
      <dsp:nvSpPr>
        <dsp:cNvPr id="0" name=""/>
        <dsp:cNvSpPr/>
      </dsp:nvSpPr>
      <dsp:spPr>
        <a:xfrm>
          <a:off x="3291706" y="5148191"/>
          <a:ext cx="1097012" cy="782159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12700" rIns="7112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i="1" kern="1200">
              <a:latin typeface="Times New Roman" pitchFamily="18" charset="0"/>
              <a:cs typeface="Times New Roman" pitchFamily="18" charset="0"/>
            </a:rPr>
            <a:t>Первичная профилактика употребления ПАВ (охват всех обучающихся)</a:t>
          </a:r>
          <a:endParaRPr lang="ru-RU" sz="1000" kern="1200">
            <a:latin typeface="Times New Roman" pitchFamily="18" charset="0"/>
            <a:cs typeface="Times New Roman" pitchFamily="18" charset="0"/>
          </a:endParaRPr>
        </a:p>
      </dsp:txBody>
      <dsp:txXfrm>
        <a:off x="3291706" y="5148191"/>
        <a:ext cx="1097012" cy="782159"/>
      </dsp:txXfrm>
    </dsp:sp>
    <dsp:sp modelId="{F4604798-E797-4DC9-8BCB-4ABFD7CC2681}">
      <dsp:nvSpPr>
        <dsp:cNvPr id="0" name=""/>
        <dsp:cNvSpPr/>
      </dsp:nvSpPr>
      <dsp:spPr>
        <a:xfrm>
          <a:off x="4389387" y="5141568"/>
          <a:ext cx="1097012" cy="782153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12700" rIns="7112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1000" i="1" kern="1200">
              <a:latin typeface="Times New Roman" pitchFamily="18" charset="0"/>
              <a:cs typeface="Times New Roman" pitchFamily="18" charset="0"/>
            </a:rPr>
            <a:t>Вторичная профилактика (ориентирована на группу риска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1000" i="1" kern="1200">
              <a:latin typeface="Times New Roman" pitchFamily="18" charset="0"/>
              <a:cs typeface="Times New Roman" pitchFamily="18" charset="0"/>
            </a:rPr>
            <a:t>употребления ПАВ )</a:t>
          </a:r>
          <a:endParaRPr lang="ru-RU" sz="1000" kern="1200">
            <a:latin typeface="Times New Roman" pitchFamily="18" charset="0"/>
            <a:cs typeface="Times New Roman" pitchFamily="18" charset="0"/>
          </a:endParaRPr>
        </a:p>
      </dsp:txBody>
      <dsp:txXfrm>
        <a:off x="4389387" y="5141568"/>
        <a:ext cx="1097012" cy="782153"/>
      </dsp:txXfrm>
    </dsp:sp>
    <dsp:sp modelId="{56D70B6B-D584-4B67-9320-4EE3E8F3B5DD}">
      <dsp:nvSpPr>
        <dsp:cNvPr id="0" name=""/>
        <dsp:cNvSpPr/>
      </dsp:nvSpPr>
      <dsp:spPr>
        <a:xfrm rot="10800000">
          <a:off x="0" y="2744609"/>
          <a:ext cx="5486400" cy="1874671"/>
        </a:xfrm>
        <a:prstGeom prst="upArrowCallou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III.</a:t>
          </a:r>
          <a:r>
            <a:rPr lang="ru-RU" sz="1400" kern="1200"/>
            <a:t> </a:t>
          </a:r>
          <a:r>
            <a:rPr lang="ru-RU" sz="1400" b="1" kern="1200">
              <a:latin typeface="Times New Roman" pitchFamily="18" charset="0"/>
              <a:cs typeface="Times New Roman" pitchFamily="18" charset="0"/>
            </a:rPr>
            <a:t>Диагностика</a:t>
          </a:r>
          <a:endParaRPr lang="ru-RU" sz="1400" kern="1200">
            <a:latin typeface="Times New Roman" pitchFamily="18" charset="0"/>
            <a:cs typeface="Times New Roman" pitchFamily="18" charset="0"/>
          </a:endParaRPr>
        </a:p>
      </dsp:txBody>
      <dsp:txXfrm rot="-10800000">
        <a:off x="0" y="2744609"/>
        <a:ext cx="5486400" cy="658009"/>
      </dsp:txXfrm>
    </dsp:sp>
    <dsp:sp modelId="{C5AF2AFA-9711-4926-9273-B635616D78A2}">
      <dsp:nvSpPr>
        <dsp:cNvPr id="0" name=""/>
        <dsp:cNvSpPr/>
      </dsp:nvSpPr>
      <dsp:spPr>
        <a:xfrm>
          <a:off x="0" y="3402619"/>
          <a:ext cx="2743199" cy="560526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17780" rIns="99568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0" i="1" kern="1200">
              <a:latin typeface="Times New Roman" pitchFamily="18" charset="0"/>
              <a:cs typeface="Times New Roman" pitchFamily="18" charset="0"/>
            </a:rPr>
            <a:t>Первичная</a:t>
          </a:r>
          <a:r>
            <a:rPr lang="ru-RU" sz="1400" b="0" kern="1200">
              <a:latin typeface="Times New Roman" pitchFamily="18" charset="0"/>
              <a:cs typeface="Times New Roman" pitchFamily="18" charset="0"/>
            </a:rPr>
            <a:t> (до употребления)</a:t>
          </a:r>
        </a:p>
      </dsp:txBody>
      <dsp:txXfrm>
        <a:off x="0" y="3402619"/>
        <a:ext cx="2743199" cy="560526"/>
      </dsp:txXfrm>
    </dsp:sp>
    <dsp:sp modelId="{1EE5EF5F-B97C-434E-AD5E-F38EA05BD124}">
      <dsp:nvSpPr>
        <dsp:cNvPr id="0" name=""/>
        <dsp:cNvSpPr/>
      </dsp:nvSpPr>
      <dsp:spPr>
        <a:xfrm>
          <a:off x="2743200" y="3398280"/>
          <a:ext cx="2743199" cy="560526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17780" rIns="99568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0" i="1" kern="1200">
              <a:latin typeface="Times New Roman" pitchFamily="18" charset="0"/>
              <a:cs typeface="Times New Roman" pitchFamily="18" charset="0"/>
            </a:rPr>
            <a:t>Вторичная (при обнаружении первых признаков употребления)</a:t>
          </a:r>
          <a:endParaRPr lang="ru-RU" sz="1400" b="0" kern="1200">
            <a:latin typeface="Times New Roman" pitchFamily="18" charset="0"/>
            <a:cs typeface="Times New Roman" pitchFamily="18" charset="0"/>
          </a:endParaRPr>
        </a:p>
      </dsp:txBody>
      <dsp:txXfrm>
        <a:off x="2743200" y="3398280"/>
        <a:ext cx="2743199" cy="560526"/>
      </dsp:txXfrm>
    </dsp:sp>
    <dsp:sp modelId="{0DF3553E-2837-4234-9A2F-C2904D4BBEBA}">
      <dsp:nvSpPr>
        <dsp:cNvPr id="0" name=""/>
        <dsp:cNvSpPr/>
      </dsp:nvSpPr>
      <dsp:spPr>
        <a:xfrm rot="10800000">
          <a:off x="0" y="861206"/>
          <a:ext cx="5486400" cy="1874671"/>
        </a:xfrm>
        <a:prstGeom prst="upArrowCallou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II.</a:t>
          </a:r>
          <a:r>
            <a:rPr lang="ru-RU" sz="1400" b="1" kern="1200" baseline="0">
              <a:latin typeface="Times New Roman" pitchFamily="18" charset="0"/>
              <a:cs typeface="Times New Roman" pitchFamily="18" charset="0"/>
            </a:rPr>
            <a:t>Фиксация</a:t>
          </a:r>
          <a:r>
            <a:rPr lang="ru-RU" sz="1400" b="1" kern="1200">
              <a:latin typeface="Times New Roman" pitchFamily="18" charset="0"/>
              <a:cs typeface="Times New Roman" pitchFamily="18" charset="0"/>
            </a:rPr>
            <a:t> факторов риска употребления обучающимися ПАВ</a:t>
          </a:r>
          <a:endParaRPr lang="ru-RU" sz="1400" kern="1200">
            <a:latin typeface="Times New Roman" pitchFamily="18" charset="0"/>
            <a:cs typeface="Times New Roman" pitchFamily="18" charset="0"/>
          </a:endParaRPr>
        </a:p>
      </dsp:txBody>
      <dsp:txXfrm rot="-10800000">
        <a:off x="0" y="861206"/>
        <a:ext cx="5486400" cy="658009"/>
      </dsp:txXfrm>
    </dsp:sp>
    <dsp:sp modelId="{A5FE064F-3100-411D-83C8-DF2E1EA845E8}">
      <dsp:nvSpPr>
        <dsp:cNvPr id="0" name=""/>
        <dsp:cNvSpPr/>
      </dsp:nvSpPr>
      <dsp:spPr>
        <a:xfrm>
          <a:off x="2678" y="1560016"/>
          <a:ext cx="1827014" cy="532954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17780" rIns="99568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0" i="1" kern="1200" baseline="0">
              <a:latin typeface="Times New Roman" pitchFamily="18" charset="0"/>
              <a:cs typeface="Times New Roman" pitchFamily="18" charset="0"/>
            </a:rPr>
            <a:t>Биологические факторы</a:t>
          </a:r>
          <a:endParaRPr lang="ru-RU" sz="1400" b="0" kern="1200" baseline="0">
            <a:latin typeface="Times New Roman" pitchFamily="18" charset="0"/>
            <a:cs typeface="Times New Roman" pitchFamily="18" charset="0"/>
          </a:endParaRPr>
        </a:p>
      </dsp:txBody>
      <dsp:txXfrm>
        <a:off x="2678" y="1560016"/>
        <a:ext cx="1827014" cy="532954"/>
      </dsp:txXfrm>
    </dsp:sp>
    <dsp:sp modelId="{17A5BC40-7A72-4A5C-A9E0-F97CD60D006B}">
      <dsp:nvSpPr>
        <dsp:cNvPr id="0" name=""/>
        <dsp:cNvSpPr/>
      </dsp:nvSpPr>
      <dsp:spPr>
        <a:xfrm>
          <a:off x="1829692" y="1560016"/>
          <a:ext cx="1827014" cy="532954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17780" rIns="99568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0" i="1" kern="1200">
              <a:latin typeface="Times New Roman" pitchFamily="18" charset="0"/>
              <a:cs typeface="Times New Roman" pitchFamily="18" charset="0"/>
            </a:rPr>
            <a:t>Психологические факторы</a:t>
          </a:r>
          <a:endParaRPr lang="ru-RU" sz="1400" b="0" kern="1200">
            <a:latin typeface="Times New Roman" pitchFamily="18" charset="0"/>
            <a:cs typeface="Times New Roman" pitchFamily="18" charset="0"/>
          </a:endParaRPr>
        </a:p>
      </dsp:txBody>
      <dsp:txXfrm>
        <a:off x="1829692" y="1560016"/>
        <a:ext cx="1827014" cy="532954"/>
      </dsp:txXfrm>
    </dsp:sp>
    <dsp:sp modelId="{6C47F9AB-BC34-484D-A974-F7508795E5A3}">
      <dsp:nvSpPr>
        <dsp:cNvPr id="0" name=""/>
        <dsp:cNvSpPr/>
      </dsp:nvSpPr>
      <dsp:spPr>
        <a:xfrm>
          <a:off x="3656707" y="1560016"/>
          <a:ext cx="1827014" cy="532954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17780" rIns="99568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0" i="1" kern="1200">
              <a:latin typeface="Times New Roman" pitchFamily="18" charset="0"/>
              <a:cs typeface="Times New Roman" pitchFamily="18" charset="0"/>
            </a:rPr>
            <a:t>Социальные факторы</a:t>
          </a:r>
        </a:p>
      </dsp:txBody>
      <dsp:txXfrm>
        <a:off x="3656707" y="1560016"/>
        <a:ext cx="1827014" cy="532954"/>
      </dsp:txXfrm>
    </dsp:sp>
    <dsp:sp modelId="{193928CF-9532-4A2E-A0C9-CCFE0EF93B70}">
      <dsp:nvSpPr>
        <dsp:cNvPr id="0" name=""/>
        <dsp:cNvSpPr/>
      </dsp:nvSpPr>
      <dsp:spPr>
        <a:xfrm rot="10800000">
          <a:off x="0" y="3512"/>
          <a:ext cx="5486400" cy="902991"/>
        </a:xfrm>
        <a:prstGeom prst="upArrowCallou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>
              <a:latin typeface="Times New Roman" pitchFamily="18" charset="0"/>
              <a:cs typeface="Times New Roman" pitchFamily="18" charset="0"/>
            </a:rPr>
            <a:t>I. </a:t>
          </a:r>
          <a:r>
            <a:rPr lang="ru-RU" sz="1400" b="1" kern="1200">
              <a:latin typeface="Times New Roman" pitchFamily="18" charset="0"/>
              <a:cs typeface="Times New Roman" pitchFamily="18" charset="0"/>
            </a:rPr>
            <a:t>Ознакомление работников ОО с факторами риска и признаками употребления обучающимися ПАВ</a:t>
          </a:r>
          <a:endParaRPr lang="ru-RU" sz="1400" kern="1200">
            <a:latin typeface="Times New Roman" pitchFamily="18" charset="0"/>
            <a:cs typeface="Times New Roman" pitchFamily="18" charset="0"/>
          </a:endParaRPr>
        </a:p>
      </dsp:txBody>
      <dsp:txXfrm rot="10800000">
        <a:off x="0" y="3512"/>
        <a:ext cx="5486400" cy="58673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7C09A-723E-40E6-9690-7C9AB2FEC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1463</Words>
  <Characters>8343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Антон Шаронов</cp:lastModifiedBy>
  <cp:revision>2</cp:revision>
  <dcterms:created xsi:type="dcterms:W3CDTF">2014-07-16T11:06:00Z</dcterms:created>
  <dcterms:modified xsi:type="dcterms:W3CDTF">2014-07-16T11:06:00Z</dcterms:modified>
</cp:coreProperties>
</file>