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770" w:rsidRDefault="00291770">
      <w:pPr>
        <w:pStyle w:val="ConsPlusNormal"/>
        <w:jc w:val="both"/>
        <w:outlineLvl w:val="0"/>
      </w:pPr>
      <w:bookmarkStart w:id="0" w:name="_GoBack"/>
      <w:bookmarkEnd w:id="0"/>
    </w:p>
    <w:p w:rsidR="00291770" w:rsidRDefault="00291770">
      <w:pPr>
        <w:pStyle w:val="ConsPlusTitle"/>
        <w:jc w:val="center"/>
      </w:pPr>
      <w:r>
        <w:t>ПРАВИТЕЛЬСТВО ПЕНЗЕНСКОЙ ОБЛАСТИ</w:t>
      </w:r>
    </w:p>
    <w:p w:rsidR="00291770" w:rsidRDefault="00291770">
      <w:pPr>
        <w:pStyle w:val="ConsPlusTitle"/>
        <w:jc w:val="center"/>
      </w:pPr>
    </w:p>
    <w:p w:rsidR="00291770" w:rsidRDefault="00291770">
      <w:pPr>
        <w:pStyle w:val="ConsPlusTitle"/>
        <w:jc w:val="center"/>
      </w:pPr>
      <w:r>
        <w:t>ПОСТАНОВЛЕНИЕ</w:t>
      </w:r>
    </w:p>
    <w:p w:rsidR="00291770" w:rsidRDefault="00291770">
      <w:pPr>
        <w:pStyle w:val="ConsPlusTitle"/>
        <w:jc w:val="center"/>
      </w:pPr>
      <w:r>
        <w:t>от 29 июня 2022 г. N 530-пП</w:t>
      </w:r>
    </w:p>
    <w:p w:rsidR="00291770" w:rsidRDefault="00291770">
      <w:pPr>
        <w:pStyle w:val="ConsPlusTitle"/>
        <w:jc w:val="center"/>
      </w:pPr>
    </w:p>
    <w:p w:rsidR="00291770" w:rsidRDefault="00291770">
      <w:pPr>
        <w:pStyle w:val="ConsPlusTitle"/>
        <w:jc w:val="center"/>
      </w:pPr>
      <w:r>
        <w:t>О ВНЕСЕНИИ ИЗМЕНЕНИЙ В ГОСУДАРСТВЕННУЮ ПРОГРАММУ ПЕНЗЕНСКОЙ</w:t>
      </w:r>
    </w:p>
    <w:p w:rsidR="00291770" w:rsidRDefault="00291770">
      <w:pPr>
        <w:pStyle w:val="ConsPlusTitle"/>
        <w:jc w:val="center"/>
      </w:pPr>
      <w:r>
        <w:t>ОБЛАСТИ "РАЗВИТИЕ ОБРАЗОВАНИЯ В ПЕНЗЕНСКОЙ ОБЛАСТИ",</w:t>
      </w:r>
    </w:p>
    <w:p w:rsidR="00291770" w:rsidRDefault="00291770">
      <w:pPr>
        <w:pStyle w:val="ConsPlusTitle"/>
        <w:jc w:val="center"/>
      </w:pPr>
      <w:r>
        <w:t>УТВЕРЖДЕННУЮ ПОСТАНОВЛЕНИЕМ ПРАВИТЕЛЬСТВА ПЕНЗЕНСКОЙ ОБЛАСТИ</w:t>
      </w:r>
    </w:p>
    <w:p w:rsidR="00291770" w:rsidRDefault="00291770">
      <w:pPr>
        <w:pStyle w:val="ConsPlusTitle"/>
        <w:jc w:val="center"/>
      </w:pPr>
      <w:r>
        <w:t>ОТ 30.10.2013 N 804-пП (С ПОСЛЕДУЮЩИМИ ИЗМЕНЕНИЯМИ)</w:t>
      </w:r>
    </w:p>
    <w:p w:rsidR="00291770" w:rsidRDefault="00291770">
      <w:pPr>
        <w:pStyle w:val="ConsPlusNormal"/>
        <w:jc w:val="both"/>
      </w:pPr>
    </w:p>
    <w:p w:rsidR="00291770" w:rsidRDefault="00291770">
      <w:pPr>
        <w:pStyle w:val="ConsPlusNormal"/>
        <w:ind w:firstLine="540"/>
        <w:jc w:val="both"/>
      </w:pPr>
      <w:r>
        <w:t xml:space="preserve">Руководствуясь </w:t>
      </w:r>
      <w:hyperlink r:id="rId4">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291770" w:rsidRDefault="00291770">
      <w:pPr>
        <w:pStyle w:val="ConsPlusNormal"/>
        <w:spacing w:before="200"/>
        <w:ind w:firstLine="540"/>
        <w:jc w:val="both"/>
      </w:pPr>
      <w:r>
        <w:t xml:space="preserve">1. Внести в государственную </w:t>
      </w:r>
      <w:hyperlink r:id="rId5">
        <w:r>
          <w:rPr>
            <w:color w:val="0000FF"/>
          </w:rPr>
          <w:t>программу</w:t>
        </w:r>
      </w:hyperlink>
      <w:r>
        <w:t xml:space="preserve"> Пензенской области "Развитие образования в Пензенской области" (далее - государственная программа), утвержденную постановлением Правительства Пензенской области от 30.10.2013 N 804-пП "Об утверждении государственной программы Пензенской области "Развитие образования в Пензенской области" (с последующими изменениями), следующие изменения:</w:t>
      </w:r>
    </w:p>
    <w:p w:rsidR="00291770" w:rsidRDefault="00291770">
      <w:pPr>
        <w:pStyle w:val="ConsPlusNormal"/>
        <w:spacing w:before="200"/>
        <w:ind w:firstLine="540"/>
        <w:jc w:val="both"/>
      </w:pPr>
      <w:r>
        <w:t xml:space="preserve">1.1. В </w:t>
      </w:r>
      <w:hyperlink r:id="rId6">
        <w:r>
          <w:rPr>
            <w:color w:val="0000FF"/>
          </w:rPr>
          <w:t>разделе 3</w:t>
        </w:r>
      </w:hyperlink>
      <w:r>
        <w:t xml:space="preserve">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 государственной программы:</w:t>
      </w:r>
    </w:p>
    <w:p w:rsidR="00291770" w:rsidRDefault="00291770">
      <w:pPr>
        <w:pStyle w:val="ConsPlusNormal"/>
        <w:spacing w:before="200"/>
        <w:ind w:firstLine="540"/>
        <w:jc w:val="both"/>
      </w:pPr>
      <w:r>
        <w:t xml:space="preserve">1.1.1. В </w:t>
      </w:r>
      <w:hyperlink r:id="rId7">
        <w:r>
          <w:rPr>
            <w:color w:val="0000FF"/>
          </w:rPr>
          <w:t>подразделе 3.1</w:t>
        </w:r>
      </w:hyperlink>
      <w:r>
        <w:t xml:space="preserve"> "Порядок предоставления и распределения субсидий из бюджета Пензенской области бюджетам муниципальных районов и городских округов Пензенской области на развитие сети образовательных организаций, осуществляющих образовательную деятельность по образовательным программам дошкольного образования, в том числе строительство, реконструкцию, приобретение (выкуп) зданий (</w:t>
      </w:r>
      <w:proofErr w:type="spellStart"/>
      <w:r>
        <w:t>пристроев</w:t>
      </w:r>
      <w:proofErr w:type="spellEnd"/>
      <w:r>
        <w:t xml:space="preserve"> к зданиям) и помещений дошкольных организаций, проведение ремонта дошкольных организаций, в том числе помещений для осуществления деятельности дошкольных организаций" (далее - Порядок 1):</w:t>
      </w:r>
    </w:p>
    <w:p w:rsidR="00291770" w:rsidRDefault="00291770">
      <w:pPr>
        <w:pStyle w:val="ConsPlusNormal"/>
        <w:spacing w:before="200"/>
        <w:ind w:firstLine="540"/>
        <w:jc w:val="both"/>
      </w:pPr>
      <w:r>
        <w:t xml:space="preserve">1.1.1.1. В </w:t>
      </w:r>
      <w:hyperlink r:id="rId8">
        <w:r>
          <w:rPr>
            <w:color w:val="0000FF"/>
          </w:rPr>
          <w:t>абзаце первом пункта 2</w:t>
        </w:r>
      </w:hyperlink>
      <w:r>
        <w:t xml:space="preserve"> Порядка 1 дополнить словами "и приобретение оборудования для оснащения дополнительных мест в дошкольных организациях".</w:t>
      </w:r>
    </w:p>
    <w:p w:rsidR="00291770" w:rsidRDefault="00291770">
      <w:pPr>
        <w:pStyle w:val="ConsPlusNormal"/>
        <w:spacing w:before="200"/>
        <w:ind w:firstLine="540"/>
        <w:jc w:val="both"/>
      </w:pPr>
      <w:r>
        <w:t xml:space="preserve">1.1.1.2. В </w:t>
      </w:r>
      <w:hyperlink r:id="rId9">
        <w:r>
          <w:rPr>
            <w:color w:val="0000FF"/>
          </w:rPr>
          <w:t>пункте 6</w:t>
        </w:r>
      </w:hyperlink>
      <w:r>
        <w:t xml:space="preserve"> Порядка 1:</w:t>
      </w:r>
    </w:p>
    <w:p w:rsidR="00291770" w:rsidRDefault="00291770">
      <w:pPr>
        <w:pStyle w:val="ConsPlusNormal"/>
        <w:spacing w:before="200"/>
        <w:ind w:firstLine="540"/>
        <w:jc w:val="both"/>
      </w:pPr>
      <w:r>
        <w:t xml:space="preserve">1.1.1.2.1. </w:t>
      </w:r>
      <w:hyperlink r:id="rId10">
        <w:r>
          <w:rPr>
            <w:color w:val="0000FF"/>
          </w:rPr>
          <w:t>Подпункт "б"</w:t>
        </w:r>
      </w:hyperlink>
      <w:r>
        <w:t xml:space="preserve"> изложить в следующей редакции:</w:t>
      </w:r>
    </w:p>
    <w:p w:rsidR="00291770" w:rsidRDefault="00291770">
      <w:pPr>
        <w:pStyle w:val="ConsPlusNormal"/>
        <w:spacing w:before="200"/>
        <w:ind w:firstLine="540"/>
        <w:jc w:val="both"/>
      </w:pPr>
      <w:r>
        <w:t>"б) заверенную копию утвержденной муниципальной программы, включающей в себя мероприятие, предусмотренное пунктом 2 настоящего Порядка;".</w:t>
      </w:r>
    </w:p>
    <w:p w:rsidR="00291770" w:rsidRDefault="00291770">
      <w:pPr>
        <w:pStyle w:val="ConsPlusNormal"/>
        <w:spacing w:before="200"/>
        <w:ind w:firstLine="540"/>
        <w:jc w:val="both"/>
      </w:pPr>
      <w:r>
        <w:t xml:space="preserve">1.1.1.2.2. </w:t>
      </w:r>
      <w:hyperlink r:id="rId11">
        <w:r>
          <w:rPr>
            <w:color w:val="0000FF"/>
          </w:rPr>
          <w:t>Абзац первый подпункта "в"</w:t>
        </w:r>
      </w:hyperlink>
      <w:r>
        <w:t xml:space="preserve"> изложить в следующей редакции:</w:t>
      </w:r>
    </w:p>
    <w:p w:rsidR="00291770" w:rsidRDefault="00291770">
      <w:pPr>
        <w:pStyle w:val="ConsPlusNormal"/>
        <w:spacing w:before="200"/>
        <w:ind w:firstLine="540"/>
        <w:jc w:val="both"/>
      </w:pPr>
      <w:r>
        <w:t>"в) выписку из решения об утверждении бюджета муниципального района и городского округа Пензенской области на соответствующий финансовый год и плановый период об обеспечении финансирования мероприятия, указанного в пункте 2 настоящего Порядка.".</w:t>
      </w:r>
    </w:p>
    <w:p w:rsidR="00291770" w:rsidRDefault="00291770">
      <w:pPr>
        <w:pStyle w:val="ConsPlusNormal"/>
        <w:spacing w:before="200"/>
        <w:ind w:firstLine="540"/>
        <w:jc w:val="both"/>
      </w:pPr>
      <w:r>
        <w:t xml:space="preserve">1.1.1.2.3. В </w:t>
      </w:r>
      <w:hyperlink r:id="rId12">
        <w:r>
          <w:rPr>
            <w:color w:val="0000FF"/>
          </w:rPr>
          <w:t>абзаце пятом пункта 6</w:t>
        </w:r>
      </w:hyperlink>
      <w:r>
        <w:t xml:space="preserve"> Порядка 1 слова "в течение трех рабочих дней" заменить словами "в течение пяти рабочих дней".</w:t>
      </w:r>
    </w:p>
    <w:p w:rsidR="00291770" w:rsidRDefault="00291770">
      <w:pPr>
        <w:pStyle w:val="ConsPlusNormal"/>
        <w:spacing w:before="200"/>
        <w:ind w:firstLine="540"/>
        <w:jc w:val="both"/>
      </w:pPr>
      <w:r>
        <w:t xml:space="preserve">1.1.1.2.4. В </w:t>
      </w:r>
      <w:hyperlink r:id="rId13">
        <w:r>
          <w:rPr>
            <w:color w:val="0000FF"/>
          </w:rPr>
          <w:t>абзаце шестом пункта 6</w:t>
        </w:r>
      </w:hyperlink>
      <w:r>
        <w:t xml:space="preserve"> Порядка 1 слова "не позднее 30 календарных дней со дня принятия решения о предоставлении субсидии" исключить.</w:t>
      </w:r>
    </w:p>
    <w:p w:rsidR="00291770" w:rsidRDefault="00291770">
      <w:pPr>
        <w:pStyle w:val="ConsPlusNormal"/>
        <w:spacing w:before="200"/>
        <w:ind w:firstLine="540"/>
        <w:jc w:val="both"/>
      </w:pPr>
      <w:r>
        <w:t xml:space="preserve">1.1.1.3. </w:t>
      </w:r>
      <w:hyperlink r:id="rId14">
        <w:r>
          <w:rPr>
            <w:color w:val="0000FF"/>
          </w:rPr>
          <w:t>Абзац двадцатый пункта 7</w:t>
        </w:r>
      </w:hyperlink>
      <w:r>
        <w:t xml:space="preserve"> Порядка 1 изложить в следующей редакции:</w:t>
      </w:r>
    </w:p>
    <w:p w:rsidR="00291770" w:rsidRDefault="00291770">
      <w:pPr>
        <w:pStyle w:val="ConsPlusNormal"/>
        <w:spacing w:before="200"/>
        <w:ind w:firstLine="540"/>
        <w:jc w:val="both"/>
      </w:pPr>
      <w:r>
        <w:t>"</w:t>
      </w:r>
      <w:proofErr w:type="spellStart"/>
      <w:r>
        <w:t>Мдо</w:t>
      </w:r>
      <w:proofErr w:type="spellEnd"/>
      <w:r>
        <w:t xml:space="preserve"> - количество вводимых мест в дошкольных организациях за счет средств субсидии бюджета Пензенской области;".</w:t>
      </w:r>
    </w:p>
    <w:p w:rsidR="00291770" w:rsidRDefault="00291770">
      <w:pPr>
        <w:pStyle w:val="ConsPlusNormal"/>
        <w:spacing w:before="200"/>
        <w:ind w:firstLine="540"/>
        <w:jc w:val="both"/>
      </w:pPr>
      <w:r>
        <w:t xml:space="preserve">1.1.1.4. В </w:t>
      </w:r>
      <w:hyperlink r:id="rId15">
        <w:r>
          <w:rPr>
            <w:color w:val="0000FF"/>
          </w:rPr>
          <w:t>пункте 12</w:t>
        </w:r>
      </w:hyperlink>
      <w:r>
        <w:t xml:space="preserve"> Порядка 1:</w:t>
      </w:r>
    </w:p>
    <w:p w:rsidR="00291770" w:rsidRDefault="00291770">
      <w:pPr>
        <w:pStyle w:val="ConsPlusNormal"/>
        <w:spacing w:before="200"/>
        <w:ind w:firstLine="540"/>
        <w:jc w:val="both"/>
      </w:pPr>
      <w:r>
        <w:t xml:space="preserve">1.1.1.4.1. </w:t>
      </w:r>
      <w:hyperlink r:id="rId16">
        <w:r>
          <w:rPr>
            <w:color w:val="0000FF"/>
          </w:rPr>
          <w:t>Подпункт "а"</w:t>
        </w:r>
      </w:hyperlink>
      <w:r>
        <w:t xml:space="preserve"> изложить в следующей редакции:</w:t>
      </w:r>
    </w:p>
    <w:p w:rsidR="00291770" w:rsidRDefault="00291770">
      <w:pPr>
        <w:pStyle w:val="ConsPlusNormal"/>
        <w:spacing w:before="200"/>
        <w:ind w:firstLine="540"/>
        <w:jc w:val="both"/>
      </w:pPr>
      <w:r>
        <w:t xml:space="preserve">"а) контракты (договоры) на выполнение подрядных работ, договоры купли-продажи объектов </w:t>
      </w:r>
      <w:r>
        <w:lastRenderedPageBreak/>
        <w:t>недвижимости, контракты (договоры) по приобретению оборудования для оснащения дополнительных мест в дошкольных организациях;".</w:t>
      </w:r>
    </w:p>
    <w:p w:rsidR="00291770" w:rsidRDefault="00291770">
      <w:pPr>
        <w:pStyle w:val="ConsPlusNormal"/>
        <w:spacing w:before="200"/>
        <w:ind w:firstLine="540"/>
        <w:jc w:val="both"/>
      </w:pPr>
      <w:r>
        <w:t xml:space="preserve">1.1.1.4.2. </w:t>
      </w:r>
      <w:hyperlink r:id="rId17">
        <w:r>
          <w:rPr>
            <w:color w:val="0000FF"/>
          </w:rPr>
          <w:t>Дополнить</w:t>
        </w:r>
      </w:hyperlink>
      <w:r>
        <w:t xml:space="preserve"> абзацем следующего содержания:</w:t>
      </w:r>
    </w:p>
    <w:p w:rsidR="00291770" w:rsidRDefault="00291770">
      <w:pPr>
        <w:pStyle w:val="ConsPlusNormal"/>
        <w:spacing w:before="20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291770" w:rsidRDefault="00291770">
      <w:pPr>
        <w:pStyle w:val="ConsPlusNormal"/>
        <w:spacing w:before="200"/>
        <w:ind w:firstLine="540"/>
        <w:jc w:val="both"/>
      </w:pPr>
      <w:r>
        <w:t xml:space="preserve">1.1.2. В </w:t>
      </w:r>
      <w:hyperlink r:id="rId18">
        <w:r>
          <w:rPr>
            <w:color w:val="0000FF"/>
          </w:rPr>
          <w:t>подразделе 3.2</w:t>
        </w:r>
      </w:hyperlink>
      <w:r>
        <w:t xml:space="preserve"> "Порядок предоставления и распределения субсидий из бюджета Пензенской области бюджетам муниципальных районов Пензенской области на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Порядок 2):</w:t>
      </w:r>
    </w:p>
    <w:p w:rsidR="00291770" w:rsidRDefault="00291770">
      <w:pPr>
        <w:pStyle w:val="ConsPlusNormal"/>
        <w:spacing w:before="200"/>
        <w:ind w:firstLine="540"/>
        <w:jc w:val="both"/>
      </w:pPr>
      <w:r>
        <w:t xml:space="preserve">1.1.2.1. </w:t>
      </w:r>
      <w:hyperlink r:id="rId19">
        <w:r>
          <w:rPr>
            <w:color w:val="0000FF"/>
          </w:rPr>
          <w:t>Пункт 10</w:t>
        </w:r>
      </w:hyperlink>
      <w:r>
        <w:t xml:space="preserve"> Порядка 2 изложить в следующей редакции:</w:t>
      </w:r>
    </w:p>
    <w:p w:rsidR="00291770" w:rsidRDefault="00291770">
      <w:pPr>
        <w:pStyle w:val="ConsPlusNormal"/>
        <w:spacing w:before="200"/>
        <w:ind w:firstLine="540"/>
        <w:jc w:val="both"/>
      </w:pPr>
      <w:r>
        <w:t>"10. 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291770" w:rsidRDefault="00291770">
      <w:pPr>
        <w:pStyle w:val="ConsPlusNormal"/>
        <w:spacing w:before="20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 не позднее 30-го дня со дня вступления в силу соглашения о предоставлении субсидии на </w:t>
      </w:r>
      <w:proofErr w:type="spellStart"/>
      <w:r>
        <w:t>софинансирование</w:t>
      </w:r>
      <w:proofErr w:type="spellEnd"/>
      <w:r>
        <w:t xml:space="preserve"> расходных обязательств субъекта Российской Федерации.".</w:t>
      </w:r>
    </w:p>
    <w:p w:rsidR="00291770" w:rsidRDefault="00291770">
      <w:pPr>
        <w:pStyle w:val="ConsPlusNormal"/>
        <w:spacing w:before="200"/>
        <w:ind w:firstLine="540"/>
        <w:jc w:val="both"/>
      </w:pPr>
      <w:r>
        <w:t xml:space="preserve">1.1.3. </w:t>
      </w:r>
      <w:hyperlink r:id="rId20">
        <w:r>
          <w:rPr>
            <w:color w:val="0000FF"/>
          </w:rPr>
          <w:t>Подраздел 3.5</w:t>
        </w:r>
      </w:hyperlink>
      <w:r>
        <w:t xml:space="preserve"> "Порядок предоставления и распределения субсидий из бюджета Пензенской области бюджетам муниципальных районов Пензенской области на </w:t>
      </w:r>
      <w:proofErr w:type="spellStart"/>
      <w:r>
        <w:t>софинансирование</w:t>
      </w:r>
      <w:proofErr w:type="spellEnd"/>
      <w:r>
        <w:t xml:space="preserve"> расходов, возникающих при реализации муниципальных программ муниципальных районов Пензенской области,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программы "Развитие образования в Пензенской области" признать утратившим силу.</w:t>
      </w:r>
    </w:p>
    <w:p w:rsidR="00291770" w:rsidRDefault="00291770">
      <w:pPr>
        <w:pStyle w:val="ConsPlusNormal"/>
        <w:spacing w:before="200"/>
        <w:ind w:firstLine="540"/>
        <w:jc w:val="both"/>
      </w:pPr>
      <w:r>
        <w:t xml:space="preserve">1.1.4. В </w:t>
      </w:r>
      <w:hyperlink r:id="rId21">
        <w:r>
          <w:rPr>
            <w:color w:val="0000FF"/>
          </w:rPr>
          <w:t>подразделе 3.6</w:t>
        </w:r>
      </w:hyperlink>
      <w:r>
        <w:t xml:space="preserve"> "Порядок предоставления и распределения иных межбюджетных трансфертов из бюджета Пензенской области бюджетам муниципальных районов (городских округов) Пензенской области на </w:t>
      </w:r>
      <w:proofErr w:type="spellStart"/>
      <w:r>
        <w:t>софинансирование</w:t>
      </w:r>
      <w:proofErr w:type="spellEnd"/>
      <w:r>
        <w:t xml:space="preserve"> расходных обязательств муниципальных районов (городских округов) Пензенской области, связанных с созданием в муниципальном районе (городском округе) Пензенской области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государственной программы Пензенской области "Развитие образования в Пензенской области" (далее - Порядок 3):</w:t>
      </w:r>
    </w:p>
    <w:p w:rsidR="00291770" w:rsidRDefault="00291770">
      <w:pPr>
        <w:pStyle w:val="ConsPlusNormal"/>
        <w:spacing w:before="200"/>
        <w:ind w:firstLine="540"/>
        <w:jc w:val="both"/>
      </w:pPr>
      <w:r>
        <w:t xml:space="preserve">1.1.4.1. </w:t>
      </w:r>
      <w:hyperlink r:id="rId22">
        <w:r>
          <w:rPr>
            <w:color w:val="0000FF"/>
          </w:rPr>
          <w:t>Абзац седьмой пункта 4</w:t>
        </w:r>
      </w:hyperlink>
      <w:r>
        <w:t xml:space="preserve"> Порядка 3 изложить в следующей редакции:</w:t>
      </w:r>
    </w:p>
    <w:p w:rsidR="00291770" w:rsidRDefault="002917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291770" w:rsidRDefault="00291770">
      <w:pPr>
        <w:pStyle w:val="ConsPlusNormal"/>
        <w:spacing w:before="20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3">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291770" w:rsidRDefault="00291770">
      <w:pPr>
        <w:pStyle w:val="ConsPlusNormal"/>
        <w:spacing w:before="200"/>
        <w:ind w:firstLine="540"/>
        <w:jc w:val="both"/>
      </w:pPr>
      <w:r>
        <w:t xml:space="preserve">1.1.5. В </w:t>
      </w:r>
      <w:hyperlink r:id="rId24">
        <w:r>
          <w:rPr>
            <w:color w:val="0000FF"/>
          </w:rPr>
          <w:t>подразделе 3.7</w:t>
        </w:r>
      </w:hyperlink>
      <w:r>
        <w:t xml:space="preserve"> "Порядок предоставления и распределения иных межбюджетных </w:t>
      </w:r>
      <w:r>
        <w:lastRenderedPageBreak/>
        <w:t>трансфертов из бюджета Пензенской области бюджетам муниципальных районов (городских округов) Пензенской области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Пензенской области" (далее - Порядок 4):</w:t>
      </w:r>
    </w:p>
    <w:p w:rsidR="00291770" w:rsidRDefault="00291770">
      <w:pPr>
        <w:pStyle w:val="ConsPlusNormal"/>
        <w:spacing w:before="200"/>
        <w:ind w:firstLine="540"/>
        <w:jc w:val="both"/>
      </w:pPr>
      <w:r>
        <w:t xml:space="preserve">1.1.5.1. </w:t>
      </w:r>
      <w:hyperlink r:id="rId25">
        <w:r>
          <w:rPr>
            <w:color w:val="0000FF"/>
          </w:rPr>
          <w:t>Пункт 7</w:t>
        </w:r>
      </w:hyperlink>
      <w:r>
        <w:t xml:space="preserve"> Порядка 4 изложить в следующей редакции:</w:t>
      </w:r>
    </w:p>
    <w:p w:rsidR="00291770" w:rsidRDefault="00291770">
      <w:pPr>
        <w:pStyle w:val="ConsPlusNormal"/>
        <w:spacing w:before="200"/>
        <w:ind w:firstLine="540"/>
        <w:jc w:val="both"/>
      </w:pPr>
      <w:r>
        <w:t>"7. Условиями предоставления иных межбюджетных трансфертов являются:</w:t>
      </w:r>
    </w:p>
    <w:p w:rsidR="00291770" w:rsidRDefault="00291770">
      <w:pPr>
        <w:pStyle w:val="ConsPlusNormal"/>
        <w:spacing w:before="200"/>
        <w:ind w:firstLine="540"/>
        <w:jc w:val="both"/>
      </w:pPr>
      <w:r>
        <w:t xml:space="preserve">а) наличие у муниципальных районов (городских округов) Пензенской области принятых в установленном порядке нормативных правовых актов, устанавливающих расходные обязательства муниципальных районов (городских округов) Пензенской области, в целях </w:t>
      </w:r>
      <w:proofErr w:type="spellStart"/>
      <w:r>
        <w:t>софинансирования</w:t>
      </w:r>
      <w:proofErr w:type="spellEnd"/>
      <w:r>
        <w:t xml:space="preserve"> которых предоставляются иные межбюджетные трансферты;</w:t>
      </w:r>
    </w:p>
    <w:p w:rsidR="00291770" w:rsidRDefault="00291770">
      <w:pPr>
        <w:pStyle w:val="ConsPlusNormal"/>
        <w:spacing w:before="200"/>
        <w:ind w:firstLine="540"/>
        <w:jc w:val="both"/>
      </w:pPr>
      <w:r>
        <w:t>б) заключение между Министерством образования Пензенской области и органом местного самоуправления муниципального района (городского округа) соглашения о предоставлении иного межбюджетного трансферта из бюджета Пензенской области бюджету муниципального района (городского округа) (далее - Соглашение).".</w:t>
      </w:r>
    </w:p>
    <w:p w:rsidR="00291770" w:rsidRDefault="00291770">
      <w:pPr>
        <w:pStyle w:val="ConsPlusNormal"/>
        <w:spacing w:before="200"/>
        <w:ind w:firstLine="540"/>
        <w:jc w:val="both"/>
      </w:pPr>
      <w:r>
        <w:t xml:space="preserve">1.1.5.2. </w:t>
      </w:r>
      <w:hyperlink r:id="rId26">
        <w:r>
          <w:rPr>
            <w:color w:val="0000FF"/>
          </w:rPr>
          <w:t>Пункт 8</w:t>
        </w:r>
      </w:hyperlink>
      <w:r>
        <w:t xml:space="preserve"> Порядка 4 дополнить третьим абзацем следующего содержания:</w:t>
      </w:r>
    </w:p>
    <w:p w:rsidR="00291770" w:rsidRDefault="00291770">
      <w:pPr>
        <w:pStyle w:val="ConsPlusNormal"/>
        <w:spacing w:before="200"/>
        <w:ind w:firstLine="540"/>
        <w:jc w:val="both"/>
      </w:pPr>
      <w:r>
        <w:t>"Министерство образования Пензенской области на основании представленных уполномоченными органами местного самоуправления муниципального района (городского округа) отчетов об исполнении условия предоставления иного межбюджетного трансферта, предусмотренного подпунктом "а" пункта 7 настоящего Порядка, осуществляет контроль соблюдения муниципальным районом (городским округом) указанного условия.".</w:t>
      </w:r>
    </w:p>
    <w:p w:rsidR="00291770" w:rsidRDefault="00291770">
      <w:pPr>
        <w:pStyle w:val="ConsPlusNormal"/>
        <w:spacing w:before="200"/>
        <w:ind w:firstLine="540"/>
        <w:jc w:val="both"/>
      </w:pPr>
      <w:r>
        <w:t xml:space="preserve">1.1.5.3. </w:t>
      </w:r>
      <w:hyperlink r:id="rId27">
        <w:r>
          <w:rPr>
            <w:color w:val="0000FF"/>
          </w:rPr>
          <w:t>Пункт 14</w:t>
        </w:r>
      </w:hyperlink>
      <w:r>
        <w:t xml:space="preserve"> Порядка 4 изложить в следующей редакции:</w:t>
      </w:r>
    </w:p>
    <w:p w:rsidR="00291770" w:rsidRDefault="00291770">
      <w:pPr>
        <w:pStyle w:val="ConsPlusNormal"/>
        <w:spacing w:before="200"/>
        <w:ind w:firstLine="540"/>
        <w:jc w:val="both"/>
      </w:pPr>
      <w:r>
        <w:t xml:space="preserve">"14. В случае если муниципальным районом (городским округом) Пензенской области по состоянию на 31 декабря текущего финансового года допущено </w:t>
      </w:r>
      <w:proofErr w:type="spellStart"/>
      <w:r>
        <w:t>недостижение</w:t>
      </w:r>
      <w:proofErr w:type="spellEnd"/>
      <w:r>
        <w:t xml:space="preserve"> значения результата предоставления иных межбюджетных трансфертов, установленного соглашением, размер средств, подлежащих возврату из бюджета муниципального района (городского округа) Пензенской области в бюджет Пензенской области до 1 апреля года, следующего за годом предоставления иных межбюджетных трансфертов (</w:t>
      </w:r>
      <w:proofErr w:type="spellStart"/>
      <w:r>
        <w:t>V</w:t>
      </w:r>
      <w:r>
        <w:rPr>
          <w:vertAlign w:val="subscript"/>
        </w:rPr>
        <w:t>возврата</w:t>
      </w:r>
      <w:proofErr w:type="spellEnd"/>
      <w:r>
        <w:t>), определяется по формуле:</w:t>
      </w:r>
    </w:p>
    <w:p w:rsidR="00291770" w:rsidRDefault="00291770">
      <w:pPr>
        <w:pStyle w:val="ConsPlusNormal"/>
        <w:jc w:val="both"/>
      </w:pPr>
    </w:p>
    <w:p w:rsidR="00291770" w:rsidRDefault="00291770">
      <w:pPr>
        <w:pStyle w:val="ConsPlusNormal"/>
        <w:jc w:val="center"/>
      </w:pPr>
      <w:proofErr w:type="spellStart"/>
      <w:r>
        <w:t>V</w:t>
      </w:r>
      <w:r>
        <w:rPr>
          <w:vertAlign w:val="subscript"/>
        </w:rPr>
        <w:t>возврата</w:t>
      </w:r>
      <w:proofErr w:type="spellEnd"/>
      <w:r>
        <w:t xml:space="preserve"> = (V</w:t>
      </w:r>
      <w:r>
        <w:rPr>
          <w:vertAlign w:val="subscript"/>
        </w:rPr>
        <w:t>ИМБТ</w:t>
      </w:r>
      <w:r>
        <w:t xml:space="preserve"> x </w:t>
      </w:r>
      <w:proofErr w:type="spellStart"/>
      <w:r>
        <w:t>D</w:t>
      </w:r>
      <w:r>
        <w:rPr>
          <w:vertAlign w:val="subscript"/>
        </w:rPr>
        <w:t>i</w:t>
      </w:r>
      <w:proofErr w:type="spellEnd"/>
      <w:r>
        <w:t>) x 0,01,</w:t>
      </w:r>
    </w:p>
    <w:p w:rsidR="00291770" w:rsidRDefault="00291770">
      <w:pPr>
        <w:pStyle w:val="ConsPlusNormal"/>
        <w:jc w:val="both"/>
      </w:pPr>
    </w:p>
    <w:p w:rsidR="00291770" w:rsidRDefault="00291770">
      <w:pPr>
        <w:pStyle w:val="ConsPlusNormal"/>
        <w:ind w:firstLine="540"/>
        <w:jc w:val="both"/>
      </w:pPr>
      <w:r>
        <w:t>где:</w:t>
      </w:r>
    </w:p>
    <w:p w:rsidR="00291770" w:rsidRDefault="00291770">
      <w:pPr>
        <w:pStyle w:val="ConsPlusNormal"/>
        <w:spacing w:before="200"/>
        <w:ind w:firstLine="540"/>
        <w:jc w:val="both"/>
      </w:pPr>
      <w:r>
        <w:t>V</w:t>
      </w:r>
      <w:r>
        <w:rPr>
          <w:vertAlign w:val="subscript"/>
        </w:rPr>
        <w:t>ИМБТ</w:t>
      </w:r>
      <w:r>
        <w:t xml:space="preserve"> - иной межбюджетный трансферт, предоставленный бюджету муниципального района (городского округа) Пензенской области в отчетном финансовом году;</w:t>
      </w:r>
    </w:p>
    <w:p w:rsidR="00291770" w:rsidRDefault="00291770">
      <w:pPr>
        <w:pStyle w:val="ConsPlusNormal"/>
        <w:spacing w:before="20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иного межбюджетного трансферта, установленного соглашением.".</w:t>
      </w:r>
    </w:p>
    <w:p w:rsidR="00291770" w:rsidRDefault="002917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17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1770" w:rsidRDefault="002917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1770" w:rsidRDefault="002917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1770" w:rsidRDefault="00291770">
            <w:pPr>
              <w:pStyle w:val="ConsPlusNormal"/>
              <w:jc w:val="both"/>
            </w:pPr>
            <w:proofErr w:type="spellStart"/>
            <w:r>
              <w:rPr>
                <w:color w:val="392C69"/>
              </w:rPr>
              <w:t>КонсультантПлюс</w:t>
            </w:r>
            <w:proofErr w:type="spellEnd"/>
            <w:r>
              <w:rPr>
                <w:color w:val="392C69"/>
              </w:rPr>
              <w:t>: примечание.</w:t>
            </w:r>
          </w:p>
          <w:p w:rsidR="00291770" w:rsidRDefault="00291770">
            <w:pPr>
              <w:pStyle w:val="ConsPlusNormal"/>
              <w:jc w:val="both"/>
            </w:pPr>
            <w:r>
              <w:rPr>
                <w:color w:val="392C69"/>
              </w:rPr>
              <w:t xml:space="preserve">В официальном тексте документа, видимо, допущена опечатка в </w:t>
            </w:r>
            <w:proofErr w:type="spellStart"/>
            <w:r>
              <w:rPr>
                <w:color w:val="392C69"/>
              </w:rPr>
              <w:t>пп</w:t>
            </w:r>
            <w:proofErr w:type="spellEnd"/>
            <w:r>
              <w:rPr>
                <w:color w:val="392C69"/>
              </w:rPr>
              <w:t xml:space="preserve">. 1.1.5.4 </w:t>
            </w:r>
            <w:proofErr w:type="spellStart"/>
            <w:r>
              <w:rPr>
                <w:color w:val="392C69"/>
              </w:rPr>
              <w:t>пп</w:t>
            </w:r>
            <w:proofErr w:type="spellEnd"/>
            <w:r>
              <w:rPr>
                <w:color w:val="392C69"/>
              </w:rPr>
              <w:t xml:space="preserve">. 1.1.5 </w:t>
            </w:r>
            <w:proofErr w:type="spellStart"/>
            <w:r>
              <w:rPr>
                <w:color w:val="392C69"/>
              </w:rPr>
              <w:t>пп</w:t>
            </w:r>
            <w:proofErr w:type="spellEnd"/>
            <w:r>
              <w:rPr>
                <w:color w:val="392C69"/>
              </w:rPr>
              <w:t>. 1.1 п. 1: в Порядок предоставления и распределения иных межбюджетных трансфертов из бюджета Пензенской области бюджетам муниципальных районов (городских округов) Пензенской области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Пензенской области п. 16 вводится, а не излагается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91770" w:rsidRDefault="00291770">
            <w:pPr>
              <w:pStyle w:val="ConsPlusNormal"/>
            </w:pPr>
          </w:p>
        </w:tc>
      </w:tr>
    </w:tbl>
    <w:p w:rsidR="00291770" w:rsidRDefault="00291770">
      <w:pPr>
        <w:pStyle w:val="ConsPlusNormal"/>
        <w:spacing w:before="260"/>
        <w:ind w:firstLine="540"/>
        <w:jc w:val="both"/>
      </w:pPr>
      <w:r>
        <w:t xml:space="preserve">1.1.5.4. </w:t>
      </w:r>
      <w:hyperlink r:id="rId28">
        <w:r>
          <w:rPr>
            <w:color w:val="0000FF"/>
          </w:rPr>
          <w:t>Пункты 15</w:t>
        </w:r>
      </w:hyperlink>
      <w:r>
        <w:t xml:space="preserve"> - </w:t>
      </w:r>
      <w:hyperlink r:id="rId29">
        <w:r>
          <w:rPr>
            <w:color w:val="0000FF"/>
          </w:rPr>
          <w:t>19</w:t>
        </w:r>
      </w:hyperlink>
      <w:r>
        <w:t xml:space="preserve"> изложить в новой редакции:</w:t>
      </w:r>
    </w:p>
    <w:p w:rsidR="00291770" w:rsidRDefault="00291770">
      <w:pPr>
        <w:pStyle w:val="ConsPlusNormal"/>
        <w:spacing w:before="200"/>
        <w:ind w:firstLine="540"/>
        <w:jc w:val="both"/>
      </w:pPr>
      <w:r>
        <w:t xml:space="preserve">"15. Индекс, отражающий уровень </w:t>
      </w:r>
      <w:proofErr w:type="spellStart"/>
      <w:r>
        <w:t>недостижения</w:t>
      </w:r>
      <w:proofErr w:type="spellEnd"/>
      <w:r>
        <w:t xml:space="preserve"> значения i-</w:t>
      </w:r>
      <w:proofErr w:type="spellStart"/>
      <w:r>
        <w:t>го</w:t>
      </w:r>
      <w:proofErr w:type="spellEnd"/>
      <w:r>
        <w:t xml:space="preserve"> результата предоставления иного межбюджетного трансферта (</w:t>
      </w:r>
      <w:proofErr w:type="spellStart"/>
      <w:r>
        <w:t>D</w:t>
      </w:r>
      <w:r>
        <w:rPr>
          <w:vertAlign w:val="subscript"/>
        </w:rPr>
        <w:t>i</w:t>
      </w:r>
      <w:proofErr w:type="spellEnd"/>
      <w:r>
        <w:t>), определяется по формуле:</w:t>
      </w:r>
    </w:p>
    <w:p w:rsidR="00291770" w:rsidRDefault="00291770">
      <w:pPr>
        <w:pStyle w:val="ConsPlusNormal"/>
        <w:jc w:val="both"/>
      </w:pPr>
    </w:p>
    <w:p w:rsidR="00291770" w:rsidRDefault="00291770">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291770" w:rsidRDefault="00291770">
      <w:pPr>
        <w:pStyle w:val="ConsPlusNormal"/>
        <w:jc w:val="both"/>
      </w:pPr>
    </w:p>
    <w:p w:rsidR="00291770" w:rsidRDefault="00291770">
      <w:pPr>
        <w:pStyle w:val="ConsPlusNormal"/>
        <w:ind w:firstLine="540"/>
        <w:jc w:val="both"/>
      </w:pPr>
      <w:r>
        <w:t>где:</w:t>
      </w:r>
    </w:p>
    <w:p w:rsidR="00291770" w:rsidRDefault="00291770">
      <w:pPr>
        <w:pStyle w:val="ConsPlusNormal"/>
        <w:spacing w:before="200"/>
        <w:ind w:firstLine="540"/>
        <w:jc w:val="both"/>
      </w:pPr>
      <w:proofErr w:type="spellStart"/>
      <w:r>
        <w:lastRenderedPageBreak/>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предоставления иного межбюджетного трансферта на отчетную дату;</w:t>
      </w:r>
    </w:p>
    <w:p w:rsidR="00291770" w:rsidRDefault="00291770">
      <w:pPr>
        <w:pStyle w:val="ConsPlusNormal"/>
        <w:spacing w:before="20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предоставления иного межбюджетного трансферта, установленное соглашением.</w:t>
      </w:r>
    </w:p>
    <w:p w:rsidR="00291770" w:rsidRDefault="00291770">
      <w:pPr>
        <w:pStyle w:val="ConsPlusNormal"/>
        <w:spacing w:before="200"/>
        <w:ind w:firstLine="540"/>
        <w:jc w:val="both"/>
      </w:pPr>
      <w:r>
        <w:t>16. Оценка эффективности предоставления иных межбюджетных трансфертов осуществляется Министерством путем сравнения плановых и фактических значений результатов предоставления иных межбюджетных трансфертов, которые устанавливаются Соглашением, -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291770" w:rsidRDefault="00291770">
      <w:pPr>
        <w:pStyle w:val="ConsPlusNormal"/>
        <w:spacing w:before="200"/>
        <w:ind w:firstLine="540"/>
        <w:jc w:val="both"/>
      </w:pPr>
      <w:r>
        <w:t>17. В случае нецелевого использования иного межбюджетного трансферта муниципальным районом (городским округом) Пензенской области к нему применяются бюджетные меры принуждения, предусмотренные бюджетным законодательством Российской Федерации.</w:t>
      </w:r>
    </w:p>
    <w:p w:rsidR="00291770" w:rsidRDefault="00291770">
      <w:pPr>
        <w:pStyle w:val="ConsPlusNormal"/>
        <w:spacing w:before="200"/>
        <w:ind w:firstLine="540"/>
        <w:jc w:val="both"/>
      </w:pPr>
      <w:r>
        <w:t>18. Основанием для освобождения муниципального района (городского округа) от применения мер ответственности, предусмотренных пунктом 14 настоящих Правил, является документально подтвержденное наступление следующих обстоятельств непреодолимой силы:</w:t>
      </w:r>
    </w:p>
    <w:p w:rsidR="00291770" w:rsidRDefault="00291770">
      <w:pPr>
        <w:pStyle w:val="ConsPlusNormal"/>
        <w:spacing w:before="20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291770" w:rsidRDefault="00291770">
      <w:pPr>
        <w:pStyle w:val="ConsPlusNormal"/>
        <w:spacing w:before="20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291770" w:rsidRDefault="00291770">
      <w:pPr>
        <w:pStyle w:val="ConsPlusNormal"/>
        <w:spacing w:before="20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91770" w:rsidRDefault="00291770">
      <w:pPr>
        <w:pStyle w:val="ConsPlusNormal"/>
        <w:spacing w:before="200"/>
        <w:ind w:firstLine="540"/>
        <w:jc w:val="both"/>
      </w:pPr>
      <w:r>
        <w:t>19. Контроль за соблюдением муниципальными районами (городскими округами) условий, предусмотренных при предоставлении иных межбюджетных трансфертов, осуществляется Министерством и уполномоченными органами государственного финансового контроля.".</w:t>
      </w:r>
    </w:p>
    <w:p w:rsidR="00291770" w:rsidRDefault="00291770">
      <w:pPr>
        <w:pStyle w:val="ConsPlusNormal"/>
        <w:spacing w:before="200"/>
        <w:ind w:firstLine="540"/>
        <w:jc w:val="both"/>
      </w:pPr>
      <w:r>
        <w:t xml:space="preserve">1.1.6. В </w:t>
      </w:r>
      <w:hyperlink r:id="rId30">
        <w:r>
          <w:rPr>
            <w:color w:val="0000FF"/>
          </w:rPr>
          <w:t>подразделе 3.8</w:t>
        </w:r>
      </w:hyperlink>
      <w:r>
        <w:t xml:space="preserve"> "Порядок предоставления и распределения субсидии из бюджета Пензенской области бюджетам муниципальных районов Пензенской области на расходы по доведению до сметной стоимости строительства объектов дошкольного образования согласно проектной документации" (далее - Порядок 5):</w:t>
      </w:r>
    </w:p>
    <w:p w:rsidR="00291770" w:rsidRDefault="00291770">
      <w:pPr>
        <w:pStyle w:val="ConsPlusNormal"/>
        <w:spacing w:before="200"/>
        <w:ind w:firstLine="540"/>
        <w:jc w:val="both"/>
      </w:pPr>
      <w:r>
        <w:t xml:space="preserve">1.1.6.1. </w:t>
      </w:r>
      <w:hyperlink r:id="rId31">
        <w:r>
          <w:rPr>
            <w:color w:val="0000FF"/>
          </w:rPr>
          <w:t>Пункт 7</w:t>
        </w:r>
      </w:hyperlink>
      <w:r>
        <w:t xml:space="preserve"> Порядка 5 изложить в следующей редакции:</w:t>
      </w:r>
    </w:p>
    <w:p w:rsidR="00291770" w:rsidRDefault="00291770">
      <w:pPr>
        <w:pStyle w:val="ConsPlusNormal"/>
        <w:spacing w:before="200"/>
        <w:ind w:firstLine="540"/>
        <w:jc w:val="both"/>
      </w:pPr>
      <w:r>
        <w:t>"7. Министерство рассматривает представленные документы муниципальных районов Пензенской области в течение десяти рабочих дней после окончания срока подачи заявок, указанного в запросе, и принимает решение о предоставлении субсидии либо об отказе в предоставлении субсидии.</w:t>
      </w:r>
    </w:p>
    <w:p w:rsidR="00291770" w:rsidRDefault="00291770">
      <w:pPr>
        <w:pStyle w:val="ConsPlusNormal"/>
        <w:spacing w:before="200"/>
        <w:ind w:firstLine="540"/>
        <w:jc w:val="both"/>
      </w:pPr>
      <w:r>
        <w:t>Министерство заключает 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w:t>
      </w:r>
    </w:p>
    <w:p w:rsidR="00291770" w:rsidRDefault="00291770">
      <w:pPr>
        <w:pStyle w:val="ConsPlusNormal"/>
        <w:spacing w:before="20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32">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291770" w:rsidRDefault="00291770">
      <w:pPr>
        <w:pStyle w:val="ConsPlusNormal"/>
        <w:spacing w:before="200"/>
        <w:ind w:firstLine="540"/>
        <w:jc w:val="both"/>
      </w:pPr>
      <w:r>
        <w:t xml:space="preserve">В случае принятия решения об отказе в предоставлении субсидий в муниципальные районы и </w:t>
      </w:r>
      <w:r>
        <w:lastRenderedPageBreak/>
        <w:t>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291770" w:rsidRDefault="00291770">
      <w:pPr>
        <w:pStyle w:val="ConsPlusNormal"/>
        <w:spacing w:before="200"/>
        <w:ind w:firstLine="540"/>
        <w:jc w:val="both"/>
      </w:pPr>
      <w:r>
        <w:t>Муниципальному району и городскому округу Пензенской области отказывается в предоставлении субсидии в случае:</w:t>
      </w:r>
    </w:p>
    <w:p w:rsidR="00291770" w:rsidRDefault="00291770">
      <w:pPr>
        <w:pStyle w:val="ConsPlusNormal"/>
        <w:spacing w:before="200"/>
        <w:ind w:firstLine="540"/>
        <w:jc w:val="both"/>
      </w:pPr>
      <w:r>
        <w:t>- непредставления (представления не в полном объеме) документов, указанных в пункте 6 настоящего Порядка;</w:t>
      </w:r>
    </w:p>
    <w:p w:rsidR="00291770" w:rsidRDefault="00291770">
      <w:pPr>
        <w:pStyle w:val="ConsPlusNormal"/>
        <w:spacing w:before="200"/>
        <w:ind w:firstLine="540"/>
        <w:jc w:val="both"/>
      </w:pPr>
      <w:r>
        <w:t>- несоответствия муниципального района и городского округа Пензенской области критериям отбора, предусмотренным в пункте 4 настоящего Порядка.".</w:t>
      </w:r>
    </w:p>
    <w:p w:rsidR="00291770" w:rsidRDefault="00291770">
      <w:pPr>
        <w:pStyle w:val="ConsPlusNormal"/>
        <w:spacing w:before="200"/>
        <w:ind w:firstLine="540"/>
        <w:jc w:val="both"/>
      </w:pPr>
      <w:r>
        <w:t xml:space="preserve">1.1.7. В </w:t>
      </w:r>
      <w:hyperlink r:id="rId33">
        <w:r>
          <w:rPr>
            <w:color w:val="0000FF"/>
          </w:rPr>
          <w:t>подразделе 3.10</w:t>
        </w:r>
      </w:hyperlink>
      <w:r>
        <w:t xml:space="preserve"> "Порядок предоставления и распределения субсидий из бюджета Пензенской области бюджетам муниципальных районов (городских округов) Пензенской области на </w:t>
      </w:r>
      <w:proofErr w:type="spellStart"/>
      <w:r>
        <w:t>софинансирование</w:t>
      </w:r>
      <w:proofErr w:type="spellEnd"/>
      <w:r>
        <w:t xml:space="preserve"> расходных обязательств муниципальных районов (городских округов), целями которых является создание в муниципальных районах (городских округах)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(далее - Порядок 6):</w:t>
      </w:r>
    </w:p>
    <w:p w:rsidR="00291770" w:rsidRDefault="00291770">
      <w:pPr>
        <w:pStyle w:val="ConsPlusNormal"/>
        <w:spacing w:before="200"/>
        <w:ind w:firstLine="540"/>
        <w:jc w:val="both"/>
      </w:pPr>
      <w:r>
        <w:t xml:space="preserve">1.1.7.1. </w:t>
      </w:r>
      <w:hyperlink r:id="rId34">
        <w:r>
          <w:rPr>
            <w:color w:val="0000FF"/>
          </w:rPr>
          <w:t>Подпункт "а" пункта 5</w:t>
        </w:r>
      </w:hyperlink>
      <w:r>
        <w:t xml:space="preserve"> Порядка 6 изложить в следующей редакции:</w:t>
      </w:r>
    </w:p>
    <w:p w:rsidR="00291770" w:rsidRDefault="00291770">
      <w:pPr>
        <w:pStyle w:val="ConsPlusNormal"/>
        <w:spacing w:before="200"/>
        <w:ind w:firstLine="540"/>
        <w:jc w:val="both"/>
      </w:pPr>
      <w:r>
        <w:t>"а) используется типовая проектная документация (при наличии такой документации) из соответствующих реестров Министерства строительства и жилищно-коммунального хозяйства Российской Федерации;".</w:t>
      </w:r>
    </w:p>
    <w:p w:rsidR="00291770" w:rsidRDefault="00291770">
      <w:pPr>
        <w:pStyle w:val="ConsPlusNormal"/>
        <w:spacing w:before="200"/>
        <w:ind w:firstLine="540"/>
        <w:jc w:val="both"/>
      </w:pPr>
      <w:r>
        <w:t xml:space="preserve">1.1.7.2. </w:t>
      </w:r>
      <w:hyperlink r:id="rId35">
        <w:r>
          <w:rPr>
            <w:color w:val="0000FF"/>
          </w:rPr>
          <w:t>Подпункт "б" пункта 8</w:t>
        </w:r>
      </w:hyperlink>
      <w:r>
        <w:t xml:space="preserve"> Порядка 6 изложить в следующей редакции:</w:t>
      </w:r>
    </w:p>
    <w:p w:rsidR="00291770" w:rsidRDefault="00291770">
      <w:pPr>
        <w:pStyle w:val="ConsPlusNormal"/>
        <w:spacing w:before="200"/>
        <w:ind w:firstLine="540"/>
        <w:jc w:val="both"/>
      </w:pPr>
      <w:r>
        <w:t>"б) выписку из решения об утверждении бюджета (сводной бюджетной росписи) муниципального района (городского округа) Пензенской области на соответствующий финансовый год и плановый период об обеспечении финансирования мероприятия, указанного в пункте 2 настоящего Порядка;".</w:t>
      </w:r>
    </w:p>
    <w:p w:rsidR="00291770" w:rsidRDefault="00291770">
      <w:pPr>
        <w:pStyle w:val="ConsPlusNormal"/>
        <w:spacing w:before="200"/>
        <w:ind w:firstLine="540"/>
        <w:jc w:val="both"/>
      </w:pPr>
      <w:r>
        <w:t xml:space="preserve">1.1.7.3. </w:t>
      </w:r>
      <w:hyperlink r:id="rId36">
        <w:r>
          <w:rPr>
            <w:color w:val="0000FF"/>
          </w:rPr>
          <w:t>Абзац второй пункта 9</w:t>
        </w:r>
      </w:hyperlink>
      <w:r>
        <w:t xml:space="preserve"> Порядка 6 изложить в следующей редакции:</w:t>
      </w:r>
    </w:p>
    <w:p w:rsidR="00291770" w:rsidRDefault="002917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291770" w:rsidRDefault="00291770">
      <w:pPr>
        <w:pStyle w:val="ConsPlusNormal"/>
        <w:spacing w:before="20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 не позднее 30-го дня со дня вступления в силу соглашения о предоставлении субсидии на </w:t>
      </w:r>
      <w:proofErr w:type="spellStart"/>
      <w:r>
        <w:t>софинансирование</w:t>
      </w:r>
      <w:proofErr w:type="spellEnd"/>
      <w:r>
        <w:t xml:space="preserve"> расходных обязательств субъекта Российской Федерации.".</w:t>
      </w:r>
    </w:p>
    <w:p w:rsidR="00291770" w:rsidRDefault="00291770">
      <w:pPr>
        <w:pStyle w:val="ConsPlusNormal"/>
        <w:spacing w:before="200"/>
        <w:ind w:firstLine="540"/>
        <w:jc w:val="both"/>
      </w:pPr>
      <w:r>
        <w:t xml:space="preserve">1.1.7.4. </w:t>
      </w:r>
      <w:hyperlink r:id="rId37">
        <w:r>
          <w:rPr>
            <w:color w:val="0000FF"/>
          </w:rPr>
          <w:t>Абзац третий пункта 11.1</w:t>
        </w:r>
      </w:hyperlink>
      <w:r>
        <w:t xml:space="preserve"> Порядка 6 изложить в следующей редакции:</w:t>
      </w:r>
    </w:p>
    <w:p w:rsidR="00291770" w:rsidRDefault="00291770">
      <w:pPr>
        <w:pStyle w:val="ConsPlusNormal"/>
        <w:spacing w:before="200"/>
        <w:ind w:firstLine="540"/>
        <w:jc w:val="both"/>
      </w:pPr>
      <w:r>
        <w:t>"S</w:t>
      </w:r>
      <w:r>
        <w:rPr>
          <w:vertAlign w:val="subscript"/>
        </w:rPr>
        <w:t>ПСД</w:t>
      </w:r>
      <w:r>
        <w:t xml:space="preserve"> - стоимость создания j-</w:t>
      </w:r>
      <w:proofErr w:type="spellStart"/>
      <w:r>
        <w:t>го</w:t>
      </w:r>
      <w:proofErr w:type="spellEnd"/>
      <w:r>
        <w:t xml:space="preserve"> объекта образования на основании положительного заключения о достоверности определения сметной стоимости объекта капитального строительства (реконструкции), с учетом приведения такой сметной стоимости к стоимости соответствующих лет;".</w:t>
      </w:r>
    </w:p>
    <w:p w:rsidR="00291770" w:rsidRDefault="00291770">
      <w:pPr>
        <w:pStyle w:val="ConsPlusNormal"/>
        <w:spacing w:before="200"/>
        <w:ind w:firstLine="540"/>
        <w:jc w:val="both"/>
      </w:pPr>
      <w:r>
        <w:t xml:space="preserve">1.1.7.5. </w:t>
      </w:r>
      <w:hyperlink r:id="rId38">
        <w:r>
          <w:rPr>
            <w:color w:val="0000FF"/>
          </w:rPr>
          <w:t>Пункт 15</w:t>
        </w:r>
      </w:hyperlink>
      <w:r>
        <w:t xml:space="preserve"> Порядка 6 изложить в следующей редакции:</w:t>
      </w:r>
    </w:p>
    <w:p w:rsidR="00291770" w:rsidRDefault="00291770">
      <w:pPr>
        <w:pStyle w:val="ConsPlusNormal"/>
        <w:spacing w:before="200"/>
        <w:ind w:firstLine="540"/>
        <w:jc w:val="both"/>
      </w:pPr>
      <w:r>
        <w:t>"15.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в Министерство с приложением следующих документов:</w:t>
      </w:r>
    </w:p>
    <w:p w:rsidR="00291770" w:rsidRDefault="00291770">
      <w:pPr>
        <w:pStyle w:val="ConsPlusNormal"/>
        <w:spacing w:before="200"/>
        <w:ind w:firstLine="540"/>
        <w:jc w:val="both"/>
      </w:pPr>
      <w:r>
        <w:t>а) копий контрактов (договоров) на выполнение работ, контракты (договоры) по приобретению средств обучения и воспитания;</w:t>
      </w:r>
    </w:p>
    <w:p w:rsidR="00291770" w:rsidRDefault="00291770">
      <w:pPr>
        <w:pStyle w:val="ConsPlusNormal"/>
        <w:spacing w:before="200"/>
        <w:ind w:firstLine="540"/>
        <w:jc w:val="both"/>
      </w:pPr>
      <w:r>
        <w:t>б) копий актов и справок выполненных работ (в том числе по формам КС-2, КС-3), универсальных передаточных документов, акты приема-передачи средств обучения и воспитания.</w:t>
      </w:r>
    </w:p>
    <w:p w:rsidR="00291770" w:rsidRDefault="00291770">
      <w:pPr>
        <w:pStyle w:val="ConsPlusNormal"/>
        <w:spacing w:before="200"/>
        <w:ind w:firstLine="540"/>
        <w:jc w:val="both"/>
      </w:pPr>
      <w:r>
        <w:t xml:space="preserve">При оплате авансовых платежей предоставляется заявка-расчет на перечисление авансовых </w:t>
      </w:r>
      <w:r>
        <w:lastRenderedPageBreak/>
        <w:t>платежей, предусмотренных договором (контрактом).</w:t>
      </w:r>
    </w:p>
    <w:p w:rsidR="00291770" w:rsidRDefault="00291770">
      <w:pPr>
        <w:pStyle w:val="ConsPlusNormal"/>
        <w:spacing w:before="200"/>
        <w:ind w:firstLine="540"/>
        <w:jc w:val="both"/>
      </w:pPr>
      <w:r>
        <w:t xml:space="preserve">Перечисление субсидий в бюджеты муниципальных районов (городского округа)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w:t>
      </w:r>
      <w:proofErr w:type="spellStart"/>
      <w:r>
        <w:t>софинансирования</w:t>
      </w:r>
      <w:proofErr w:type="spellEnd"/>
      <w:r>
        <w:t xml:space="preserve"> оплаты расходного обязательства муниципального района (городского округа) Пензенской области.".</w:t>
      </w:r>
    </w:p>
    <w:p w:rsidR="00291770" w:rsidRDefault="00291770">
      <w:pPr>
        <w:pStyle w:val="ConsPlusNormal"/>
        <w:spacing w:before="200"/>
        <w:ind w:firstLine="540"/>
        <w:jc w:val="both"/>
      </w:pPr>
      <w:r>
        <w:t xml:space="preserve">1.1.7.6. </w:t>
      </w:r>
      <w:hyperlink r:id="rId39">
        <w:r>
          <w:rPr>
            <w:color w:val="0000FF"/>
          </w:rPr>
          <w:t>Приложение</w:t>
        </w:r>
      </w:hyperlink>
      <w:r>
        <w:t xml:space="preserve"> к Порядку 6 "Приложение к Порядку предоставления и распределения субсидий из бюджета Пензенской области бюджетам муниципальных районов (городских округов) Пензенской области на </w:t>
      </w:r>
      <w:proofErr w:type="spellStart"/>
      <w:r>
        <w:t>софинансирование</w:t>
      </w:r>
      <w:proofErr w:type="spellEnd"/>
      <w:r>
        <w:t xml:space="preserve"> расходных обязательств муниципальных районов (городских округов), целями которых является создание в муниципальных районах (городских округах)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изложить в следующей редакции:</w:t>
      </w:r>
    </w:p>
    <w:p w:rsidR="00291770" w:rsidRDefault="00291770">
      <w:pPr>
        <w:pStyle w:val="ConsPlusNormal"/>
        <w:spacing w:before="200"/>
        <w:jc w:val="right"/>
      </w:pPr>
      <w:r>
        <w:t>"Приложение</w:t>
      </w:r>
    </w:p>
    <w:p w:rsidR="00291770" w:rsidRDefault="00291770">
      <w:pPr>
        <w:pStyle w:val="ConsPlusNormal"/>
        <w:jc w:val="right"/>
      </w:pPr>
      <w:r>
        <w:t>к Порядку</w:t>
      </w:r>
    </w:p>
    <w:p w:rsidR="00291770" w:rsidRDefault="00291770">
      <w:pPr>
        <w:pStyle w:val="ConsPlusNormal"/>
        <w:jc w:val="right"/>
      </w:pPr>
      <w:r>
        <w:t>предоставления и распределения</w:t>
      </w:r>
    </w:p>
    <w:p w:rsidR="00291770" w:rsidRDefault="00291770">
      <w:pPr>
        <w:pStyle w:val="ConsPlusNormal"/>
        <w:jc w:val="right"/>
      </w:pPr>
      <w:r>
        <w:t>субсидий из бюджета</w:t>
      </w:r>
    </w:p>
    <w:p w:rsidR="00291770" w:rsidRDefault="00291770">
      <w:pPr>
        <w:pStyle w:val="ConsPlusNormal"/>
        <w:jc w:val="right"/>
      </w:pPr>
      <w:r>
        <w:t>Пензенской области бюджетам</w:t>
      </w:r>
    </w:p>
    <w:p w:rsidR="00291770" w:rsidRDefault="00291770">
      <w:pPr>
        <w:pStyle w:val="ConsPlusNormal"/>
        <w:jc w:val="right"/>
      </w:pPr>
      <w:r>
        <w:t>муниципальных районов (городских</w:t>
      </w:r>
    </w:p>
    <w:p w:rsidR="00291770" w:rsidRDefault="00291770">
      <w:pPr>
        <w:pStyle w:val="ConsPlusNormal"/>
        <w:jc w:val="right"/>
      </w:pPr>
      <w:r>
        <w:t>округов) Пензенской области на</w:t>
      </w:r>
    </w:p>
    <w:p w:rsidR="00291770" w:rsidRDefault="00291770">
      <w:pPr>
        <w:pStyle w:val="ConsPlusNormal"/>
        <w:jc w:val="right"/>
      </w:pPr>
      <w:proofErr w:type="spellStart"/>
      <w:r>
        <w:t>софинансирование</w:t>
      </w:r>
      <w:proofErr w:type="spellEnd"/>
      <w:r>
        <w:t xml:space="preserve"> расходных</w:t>
      </w:r>
    </w:p>
    <w:p w:rsidR="00291770" w:rsidRDefault="00291770">
      <w:pPr>
        <w:pStyle w:val="ConsPlusNormal"/>
        <w:jc w:val="right"/>
      </w:pPr>
      <w:r>
        <w:t>обязательств муниципальных</w:t>
      </w:r>
    </w:p>
    <w:p w:rsidR="00291770" w:rsidRDefault="00291770">
      <w:pPr>
        <w:pStyle w:val="ConsPlusNormal"/>
        <w:jc w:val="right"/>
      </w:pPr>
      <w:r>
        <w:t>районов (городских округов),</w:t>
      </w:r>
    </w:p>
    <w:p w:rsidR="00291770" w:rsidRDefault="00291770">
      <w:pPr>
        <w:pStyle w:val="ConsPlusNormal"/>
        <w:jc w:val="right"/>
      </w:pPr>
      <w:r>
        <w:t>целями которых является создание</w:t>
      </w:r>
    </w:p>
    <w:p w:rsidR="00291770" w:rsidRDefault="00291770">
      <w:pPr>
        <w:pStyle w:val="ConsPlusNormal"/>
        <w:jc w:val="right"/>
      </w:pPr>
      <w:r>
        <w:t>в муниципальных районах</w:t>
      </w:r>
    </w:p>
    <w:p w:rsidR="00291770" w:rsidRDefault="00291770">
      <w:pPr>
        <w:pStyle w:val="ConsPlusNormal"/>
        <w:jc w:val="right"/>
      </w:pPr>
      <w:r>
        <w:t>(городских округах)</w:t>
      </w:r>
    </w:p>
    <w:p w:rsidR="00291770" w:rsidRDefault="00291770">
      <w:pPr>
        <w:pStyle w:val="ConsPlusNormal"/>
        <w:jc w:val="right"/>
      </w:pPr>
      <w:r>
        <w:t>дополнительных мест</w:t>
      </w:r>
    </w:p>
    <w:p w:rsidR="00291770" w:rsidRDefault="00291770">
      <w:pPr>
        <w:pStyle w:val="ConsPlusNormal"/>
        <w:jc w:val="right"/>
      </w:pPr>
      <w:r>
        <w:t>в общеобразовательных организациях</w:t>
      </w:r>
    </w:p>
    <w:p w:rsidR="00291770" w:rsidRDefault="00291770">
      <w:pPr>
        <w:pStyle w:val="ConsPlusNormal"/>
        <w:jc w:val="right"/>
      </w:pPr>
      <w:r>
        <w:t>в связи с ростом числа</w:t>
      </w:r>
    </w:p>
    <w:p w:rsidR="00291770" w:rsidRDefault="00291770">
      <w:pPr>
        <w:pStyle w:val="ConsPlusNormal"/>
        <w:jc w:val="right"/>
      </w:pPr>
      <w:r>
        <w:t>обучающихся, вызванным</w:t>
      </w:r>
    </w:p>
    <w:p w:rsidR="00291770" w:rsidRDefault="00291770">
      <w:pPr>
        <w:pStyle w:val="ConsPlusNormal"/>
        <w:jc w:val="right"/>
      </w:pPr>
      <w:r>
        <w:t>демографическим фактором, в</w:t>
      </w:r>
    </w:p>
    <w:p w:rsidR="00291770" w:rsidRDefault="00291770">
      <w:pPr>
        <w:pStyle w:val="ConsPlusNormal"/>
        <w:jc w:val="right"/>
      </w:pPr>
      <w:r>
        <w:t>рамках государственной программы</w:t>
      </w:r>
    </w:p>
    <w:p w:rsidR="00291770" w:rsidRDefault="00291770">
      <w:pPr>
        <w:pStyle w:val="ConsPlusNormal"/>
        <w:jc w:val="right"/>
      </w:pPr>
      <w:r>
        <w:t>Российской Федерации</w:t>
      </w:r>
    </w:p>
    <w:p w:rsidR="00291770" w:rsidRDefault="00291770">
      <w:pPr>
        <w:pStyle w:val="ConsPlusNormal"/>
        <w:jc w:val="right"/>
      </w:pPr>
      <w:r>
        <w:t>"Развитие образования"</w:t>
      </w:r>
    </w:p>
    <w:p w:rsidR="00291770" w:rsidRDefault="00291770">
      <w:pPr>
        <w:pStyle w:val="ConsPlusNormal"/>
        <w:jc w:val="both"/>
      </w:pPr>
    </w:p>
    <w:p w:rsidR="00291770" w:rsidRDefault="00291770">
      <w:pPr>
        <w:pStyle w:val="ConsPlusNormal"/>
        <w:jc w:val="center"/>
      </w:pPr>
      <w:r>
        <w:t>Технические сведения</w:t>
      </w:r>
    </w:p>
    <w:p w:rsidR="00291770" w:rsidRDefault="00291770">
      <w:pPr>
        <w:pStyle w:val="ConsPlusNormal"/>
        <w:jc w:val="center"/>
      </w:pPr>
      <w:r>
        <w:t>по объектам образования</w:t>
      </w:r>
    </w:p>
    <w:p w:rsidR="00291770" w:rsidRDefault="00291770">
      <w:pPr>
        <w:pStyle w:val="ConsPlusNormal"/>
        <w:jc w:val="center"/>
      </w:pPr>
      <w:r>
        <w:t>________________________________________</w:t>
      </w:r>
    </w:p>
    <w:p w:rsidR="00291770" w:rsidRDefault="00291770">
      <w:pPr>
        <w:pStyle w:val="ConsPlusNormal"/>
        <w:jc w:val="center"/>
      </w:pPr>
      <w:r>
        <w:t>наименование объекта, его мощность</w:t>
      </w:r>
    </w:p>
    <w:p w:rsidR="00291770" w:rsidRDefault="002917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69"/>
      </w:tblGrid>
      <w:tr w:rsidR="00291770">
        <w:tc>
          <w:tcPr>
            <w:tcW w:w="5046" w:type="dxa"/>
            <w:vAlign w:val="center"/>
          </w:tcPr>
          <w:p w:rsidR="00291770" w:rsidRDefault="00291770">
            <w:pPr>
              <w:pStyle w:val="ConsPlusNormal"/>
              <w:jc w:val="both"/>
            </w:pPr>
            <w:r>
              <w:t>Наличие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положительного заключения о достоверности сметной стоимости создаваемых и (или) реконструируемых в результате реализации проекта объектов капитального строительства (при наличии прикладывается копия)</w:t>
            </w:r>
          </w:p>
        </w:tc>
        <w:tc>
          <w:tcPr>
            <w:tcW w:w="3969" w:type="dxa"/>
          </w:tcPr>
          <w:p w:rsidR="00291770" w:rsidRDefault="00291770">
            <w:pPr>
              <w:pStyle w:val="ConsPlusNormal"/>
            </w:pPr>
          </w:p>
        </w:tc>
      </w:tr>
      <w:tr w:rsidR="00291770">
        <w:tc>
          <w:tcPr>
            <w:tcW w:w="5046" w:type="dxa"/>
            <w:vAlign w:val="center"/>
          </w:tcPr>
          <w:p w:rsidR="00291770" w:rsidRDefault="00291770">
            <w:pPr>
              <w:pStyle w:val="ConsPlusNormal"/>
              <w:jc w:val="both"/>
            </w:pPr>
            <w:r>
              <w:t>Наличие бассейна в составе объекта образования</w:t>
            </w:r>
          </w:p>
        </w:tc>
        <w:tc>
          <w:tcPr>
            <w:tcW w:w="3969" w:type="dxa"/>
          </w:tcPr>
          <w:p w:rsidR="00291770" w:rsidRDefault="00291770">
            <w:pPr>
              <w:pStyle w:val="ConsPlusNormal"/>
            </w:pPr>
          </w:p>
        </w:tc>
      </w:tr>
      <w:tr w:rsidR="00291770">
        <w:tc>
          <w:tcPr>
            <w:tcW w:w="5046" w:type="dxa"/>
            <w:vAlign w:val="center"/>
          </w:tcPr>
          <w:p w:rsidR="00291770" w:rsidRDefault="00291770">
            <w:pPr>
              <w:pStyle w:val="ConsPlusNormal"/>
              <w:jc w:val="both"/>
            </w:pPr>
            <w:r>
              <w:t>Предварительная стоимость создания и (или) реконструкции или приобретения объекта образования, тыс. руб. &lt;*&gt;</w:t>
            </w:r>
          </w:p>
        </w:tc>
        <w:tc>
          <w:tcPr>
            <w:tcW w:w="3969" w:type="dxa"/>
          </w:tcPr>
          <w:p w:rsidR="00291770" w:rsidRDefault="00291770">
            <w:pPr>
              <w:pStyle w:val="ConsPlusNormal"/>
            </w:pPr>
          </w:p>
        </w:tc>
      </w:tr>
      <w:tr w:rsidR="00291770">
        <w:tc>
          <w:tcPr>
            <w:tcW w:w="5046" w:type="dxa"/>
          </w:tcPr>
          <w:p w:rsidR="00291770" w:rsidRDefault="00291770">
            <w:pPr>
              <w:pStyle w:val="ConsPlusNormal"/>
              <w:jc w:val="both"/>
            </w:pPr>
            <w:r>
              <w:t>Укрупненный сметный расчет создания и (или) реконструкции объекта образования &lt;**&gt;</w:t>
            </w:r>
          </w:p>
        </w:tc>
        <w:tc>
          <w:tcPr>
            <w:tcW w:w="3969" w:type="dxa"/>
          </w:tcPr>
          <w:p w:rsidR="00291770" w:rsidRDefault="00291770">
            <w:pPr>
              <w:pStyle w:val="ConsPlusNormal"/>
            </w:pPr>
          </w:p>
        </w:tc>
      </w:tr>
      <w:tr w:rsidR="00291770">
        <w:tc>
          <w:tcPr>
            <w:tcW w:w="5046" w:type="dxa"/>
            <w:vAlign w:val="center"/>
          </w:tcPr>
          <w:p w:rsidR="00291770" w:rsidRDefault="00291770">
            <w:pPr>
              <w:pStyle w:val="ConsPlusNormal"/>
              <w:jc w:val="both"/>
            </w:pPr>
            <w:r>
              <w:lastRenderedPageBreak/>
              <w:t>Объем здания &lt;***&gt;, м</w:t>
            </w:r>
            <w:r>
              <w:rPr>
                <w:vertAlign w:val="superscript"/>
              </w:rPr>
              <w:t>3</w:t>
            </w:r>
          </w:p>
        </w:tc>
        <w:tc>
          <w:tcPr>
            <w:tcW w:w="3969" w:type="dxa"/>
          </w:tcPr>
          <w:p w:rsidR="00291770" w:rsidRDefault="00291770">
            <w:pPr>
              <w:pStyle w:val="ConsPlusNormal"/>
            </w:pPr>
          </w:p>
        </w:tc>
      </w:tr>
      <w:tr w:rsidR="00291770">
        <w:tc>
          <w:tcPr>
            <w:tcW w:w="5046" w:type="dxa"/>
            <w:vAlign w:val="center"/>
          </w:tcPr>
          <w:p w:rsidR="00291770" w:rsidRDefault="00291770">
            <w:pPr>
              <w:pStyle w:val="ConsPlusNormal"/>
              <w:jc w:val="both"/>
            </w:pPr>
            <w:r>
              <w:t>Объем бассейна &lt;***&gt;, м</w:t>
            </w:r>
            <w:r>
              <w:rPr>
                <w:vertAlign w:val="superscript"/>
              </w:rPr>
              <w:t>3</w:t>
            </w:r>
          </w:p>
        </w:tc>
        <w:tc>
          <w:tcPr>
            <w:tcW w:w="3969" w:type="dxa"/>
          </w:tcPr>
          <w:p w:rsidR="00291770" w:rsidRDefault="00291770">
            <w:pPr>
              <w:pStyle w:val="ConsPlusNormal"/>
            </w:pPr>
          </w:p>
        </w:tc>
      </w:tr>
      <w:tr w:rsidR="00291770">
        <w:tc>
          <w:tcPr>
            <w:tcW w:w="5046" w:type="dxa"/>
          </w:tcPr>
          <w:p w:rsidR="00291770" w:rsidRDefault="00291770">
            <w:pPr>
              <w:pStyle w:val="ConsPlusNormal"/>
              <w:jc w:val="both"/>
            </w:pPr>
            <w:r>
              <w:t>Общестроительные конструктивные решения</w:t>
            </w:r>
          </w:p>
        </w:tc>
        <w:tc>
          <w:tcPr>
            <w:tcW w:w="3969" w:type="dxa"/>
          </w:tcPr>
          <w:p w:rsidR="00291770" w:rsidRDefault="00291770">
            <w:pPr>
              <w:pStyle w:val="ConsPlusNormal"/>
            </w:pPr>
          </w:p>
        </w:tc>
      </w:tr>
      <w:tr w:rsidR="00291770">
        <w:tc>
          <w:tcPr>
            <w:tcW w:w="5046" w:type="dxa"/>
          </w:tcPr>
          <w:p w:rsidR="00291770" w:rsidRDefault="00291770">
            <w:pPr>
              <w:pStyle w:val="ConsPlusNormal"/>
              <w:jc w:val="both"/>
            </w:pPr>
            <w:r>
              <w:t xml:space="preserve">Объем средств на приобретение </w:t>
            </w:r>
            <w:proofErr w:type="spellStart"/>
            <w:r>
              <w:t>немонтируемого</w:t>
            </w:r>
            <w:proofErr w:type="spellEnd"/>
            <w:r>
              <w:t xml:space="preserve"> оборудования, учтенный в проектно-сметной документации (при наличии проектно-сметной документации)</w:t>
            </w:r>
          </w:p>
        </w:tc>
        <w:tc>
          <w:tcPr>
            <w:tcW w:w="3969" w:type="dxa"/>
          </w:tcPr>
          <w:p w:rsidR="00291770" w:rsidRDefault="00291770">
            <w:pPr>
              <w:pStyle w:val="ConsPlusNormal"/>
            </w:pPr>
          </w:p>
        </w:tc>
      </w:tr>
    </w:tbl>
    <w:p w:rsidR="00291770" w:rsidRDefault="00291770">
      <w:pPr>
        <w:pStyle w:val="ConsPlusNormal"/>
        <w:jc w:val="both"/>
      </w:pPr>
    </w:p>
    <w:p w:rsidR="00291770" w:rsidRDefault="00291770">
      <w:pPr>
        <w:pStyle w:val="ConsPlusNormal"/>
        <w:ind w:firstLine="540"/>
        <w:jc w:val="both"/>
      </w:pPr>
      <w:r>
        <w:t>--------------------------------</w:t>
      </w:r>
    </w:p>
    <w:p w:rsidR="00291770" w:rsidRDefault="00291770">
      <w:pPr>
        <w:pStyle w:val="ConsPlusNormal"/>
        <w:spacing w:before="200"/>
        <w:ind w:firstLine="540"/>
        <w:jc w:val="both"/>
      </w:pPr>
      <w:r>
        <w:t>&lt;*&gt; указывается при наличии положительного заключения о достоверности определения сметной стоимости объекта капитального строительства (реконструкции);</w:t>
      </w:r>
    </w:p>
    <w:p w:rsidR="00291770" w:rsidRDefault="00291770">
      <w:pPr>
        <w:pStyle w:val="ConsPlusNormal"/>
        <w:spacing w:before="200"/>
        <w:ind w:firstLine="540"/>
        <w:jc w:val="both"/>
      </w:pPr>
      <w:r>
        <w:t>&lt;**&gt; указывается при отсутствии положительного заключения о достоверности определения сметной стоимости объекта капитального строительства (реконструкции);</w:t>
      </w:r>
    </w:p>
    <w:p w:rsidR="00291770" w:rsidRDefault="00291770">
      <w:pPr>
        <w:pStyle w:val="ConsPlusNormal"/>
        <w:spacing w:before="200"/>
        <w:ind w:firstLine="540"/>
        <w:jc w:val="both"/>
      </w:pPr>
      <w:r>
        <w:t>&lt;***&gt; Справочная информация.</w:t>
      </w:r>
    </w:p>
    <w:p w:rsidR="00291770" w:rsidRDefault="002917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556"/>
      </w:tblGrid>
      <w:tr w:rsidR="00291770">
        <w:tc>
          <w:tcPr>
            <w:tcW w:w="3402" w:type="dxa"/>
            <w:tcBorders>
              <w:top w:val="nil"/>
              <w:left w:val="nil"/>
              <w:bottom w:val="nil"/>
              <w:right w:val="nil"/>
            </w:tcBorders>
          </w:tcPr>
          <w:p w:rsidR="00291770" w:rsidRDefault="00291770">
            <w:pPr>
              <w:pStyle w:val="ConsPlusNormal"/>
              <w:jc w:val="center"/>
            </w:pPr>
            <w:r>
              <w:t>Глава администрации</w:t>
            </w:r>
          </w:p>
          <w:p w:rsidR="00291770" w:rsidRDefault="00291770">
            <w:pPr>
              <w:pStyle w:val="ConsPlusNormal"/>
              <w:jc w:val="center"/>
            </w:pPr>
            <w:r>
              <w:t>муниципального района</w:t>
            </w:r>
          </w:p>
          <w:p w:rsidR="00291770" w:rsidRDefault="00291770">
            <w:pPr>
              <w:pStyle w:val="ConsPlusNormal"/>
              <w:jc w:val="center"/>
            </w:pPr>
            <w:r>
              <w:t>(городского округа)</w:t>
            </w:r>
          </w:p>
          <w:p w:rsidR="00291770" w:rsidRDefault="00291770">
            <w:pPr>
              <w:pStyle w:val="ConsPlusNormal"/>
              <w:jc w:val="center"/>
            </w:pPr>
            <w:r>
              <w:t>Пензенской области</w:t>
            </w:r>
          </w:p>
        </w:tc>
        <w:tc>
          <w:tcPr>
            <w:tcW w:w="5556" w:type="dxa"/>
            <w:tcBorders>
              <w:top w:val="nil"/>
              <w:left w:val="nil"/>
              <w:bottom w:val="nil"/>
              <w:right w:val="nil"/>
            </w:tcBorders>
            <w:vAlign w:val="bottom"/>
          </w:tcPr>
          <w:p w:rsidR="00291770" w:rsidRDefault="00291770">
            <w:pPr>
              <w:pStyle w:val="ConsPlusNormal"/>
              <w:jc w:val="right"/>
            </w:pPr>
            <w:r>
              <w:t>Ф.И.О.".</w:t>
            </w:r>
          </w:p>
        </w:tc>
      </w:tr>
    </w:tbl>
    <w:p w:rsidR="00291770" w:rsidRDefault="00291770">
      <w:pPr>
        <w:pStyle w:val="ConsPlusNormal"/>
        <w:jc w:val="both"/>
      </w:pPr>
    </w:p>
    <w:p w:rsidR="00291770" w:rsidRDefault="00291770">
      <w:pPr>
        <w:pStyle w:val="ConsPlusNormal"/>
        <w:ind w:firstLine="540"/>
        <w:jc w:val="both"/>
      </w:pPr>
      <w:r>
        <w:t xml:space="preserve">1.1.8. В </w:t>
      </w:r>
      <w:hyperlink r:id="rId40">
        <w:r>
          <w:rPr>
            <w:color w:val="0000FF"/>
          </w:rPr>
          <w:t>подразделе 3.11</w:t>
        </w:r>
      </w:hyperlink>
      <w:r>
        <w:t xml:space="preserve"> "Порядок предоставления и распределения субсидий из бюджета Пензенской области бюджетам муниципальных районов (городских округов) Пензенской области на </w:t>
      </w:r>
      <w:proofErr w:type="spellStart"/>
      <w:r>
        <w:t>софинансирование</w:t>
      </w:r>
      <w:proofErr w:type="spellEnd"/>
      <w:r>
        <w:t xml:space="preserve"> расходов, возникающих при реализации регионального проекта, направленных на реализацию мероприятий по модернизации школьных систем образования" (далее - Порядок 7):</w:t>
      </w:r>
    </w:p>
    <w:p w:rsidR="00291770" w:rsidRDefault="00291770">
      <w:pPr>
        <w:pStyle w:val="ConsPlusNormal"/>
        <w:spacing w:before="200"/>
        <w:ind w:firstLine="540"/>
        <w:jc w:val="both"/>
      </w:pPr>
      <w:r>
        <w:t xml:space="preserve">1.1.8.1. </w:t>
      </w:r>
      <w:hyperlink r:id="rId41">
        <w:r>
          <w:rPr>
            <w:color w:val="0000FF"/>
          </w:rPr>
          <w:t>Пункт 3</w:t>
        </w:r>
      </w:hyperlink>
      <w:r>
        <w:t xml:space="preserve"> Порядка 7 изложить в следующей редакции:</w:t>
      </w:r>
    </w:p>
    <w:p w:rsidR="00291770" w:rsidRDefault="00291770">
      <w:pPr>
        <w:pStyle w:val="ConsPlusNormal"/>
        <w:spacing w:before="200"/>
        <w:ind w:firstLine="540"/>
        <w:jc w:val="both"/>
      </w:pPr>
      <w:r>
        <w:t>"3. Субсидии предоставляются в пределах лимитов бюджетных обязательств, утвержденных Министерству строительства и дорожного хозяйства Пензенской области, на предоставление субсидии на цели, указанные в пункте 2 настоящего Порядка.</w:t>
      </w:r>
    </w:p>
    <w:p w:rsidR="00291770" w:rsidRDefault="00291770">
      <w:pPr>
        <w:pStyle w:val="ConsPlusNormal"/>
        <w:spacing w:before="200"/>
        <w:ind w:firstLine="540"/>
        <w:jc w:val="both"/>
      </w:pPr>
      <w:r>
        <w:t>Субсидия предоставляется за счет средств федерального бюджета и бюджета Пензенской области.</w:t>
      </w:r>
    </w:p>
    <w:p w:rsidR="00291770" w:rsidRDefault="00291770">
      <w:pPr>
        <w:pStyle w:val="ConsPlusNormal"/>
        <w:spacing w:before="200"/>
        <w:ind w:firstLine="540"/>
        <w:jc w:val="both"/>
      </w:pPr>
      <w:r>
        <w:t>Распределение субсидий бюджетам муниципальных районов (городских округов) Пензенской области утверждается законом Пензенской области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1.1.8.2. </w:t>
      </w:r>
      <w:hyperlink r:id="rId42">
        <w:r>
          <w:rPr>
            <w:color w:val="0000FF"/>
          </w:rPr>
          <w:t>Подпункт "в" пункта 4</w:t>
        </w:r>
      </w:hyperlink>
      <w:r>
        <w:t xml:space="preserve"> Порядка 7 изложить в следующей редакции:</w:t>
      </w:r>
    </w:p>
    <w:p w:rsidR="00291770" w:rsidRDefault="00291770">
      <w:pPr>
        <w:pStyle w:val="ConsPlusNormal"/>
        <w:spacing w:before="200"/>
        <w:ind w:firstLine="540"/>
        <w:jc w:val="both"/>
      </w:pPr>
      <w:r>
        <w:t xml:space="preserve">"в) заключение соглашения между Министерством строительства и дорожного хозяйства Пензенской области и администрацией муниципального района (городского округа) Пензенской области или уполномоченным должностным лицом органа местного самоуправления о предоставлении субсидии в соответствии с </w:t>
      </w:r>
      <w:hyperlink r:id="rId4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(с последующими изменениями) (далее - Соглашение).".</w:t>
      </w:r>
    </w:p>
    <w:p w:rsidR="00291770" w:rsidRDefault="00291770">
      <w:pPr>
        <w:pStyle w:val="ConsPlusNormal"/>
        <w:spacing w:before="200"/>
        <w:ind w:firstLine="540"/>
        <w:jc w:val="both"/>
      </w:pPr>
      <w:r>
        <w:t xml:space="preserve">1.1.8.3. В </w:t>
      </w:r>
      <w:hyperlink r:id="rId44">
        <w:r>
          <w:rPr>
            <w:color w:val="0000FF"/>
          </w:rPr>
          <w:t>подпункте "б" пункта 7</w:t>
        </w:r>
      </w:hyperlink>
      <w:r>
        <w:t xml:space="preserve"> Порядка 7 слово "государственную" заменить словом "муниципальную".</w:t>
      </w:r>
    </w:p>
    <w:p w:rsidR="00291770" w:rsidRDefault="00291770">
      <w:pPr>
        <w:pStyle w:val="ConsPlusNormal"/>
        <w:spacing w:before="200"/>
        <w:ind w:firstLine="540"/>
        <w:jc w:val="both"/>
      </w:pPr>
      <w:r>
        <w:t xml:space="preserve">1.1.8.4. </w:t>
      </w:r>
      <w:hyperlink r:id="rId45">
        <w:r>
          <w:rPr>
            <w:color w:val="0000FF"/>
          </w:rPr>
          <w:t>Пункт 8</w:t>
        </w:r>
      </w:hyperlink>
      <w:r>
        <w:t xml:space="preserve"> Порядка 7 изложить в следующей редакции:</w:t>
      </w:r>
    </w:p>
    <w:p w:rsidR="00291770" w:rsidRDefault="00291770">
      <w:pPr>
        <w:pStyle w:val="ConsPlusNormal"/>
        <w:spacing w:before="200"/>
        <w:ind w:firstLine="540"/>
        <w:jc w:val="both"/>
      </w:pPr>
      <w:r>
        <w:t xml:space="preserve">"8. Министерство рассматривает представленные документы муниципальных районов (городских округов) Пензенской области в течение пяти рабочих дней после окончания срока подачи заявок и принимает решение о предоставлении субсидии либо об отказе в предоставлении </w:t>
      </w:r>
      <w:r>
        <w:lastRenderedPageBreak/>
        <w:t>субсидии.</w:t>
      </w:r>
    </w:p>
    <w:p w:rsidR="00291770" w:rsidRDefault="0029177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291770" w:rsidRDefault="00291770">
      <w:pPr>
        <w:pStyle w:val="ConsPlusNormal"/>
        <w:spacing w:before="200"/>
        <w:ind w:firstLine="540"/>
        <w:jc w:val="both"/>
      </w:pPr>
      <w:r>
        <w:t>- в срок до 15 февраля - в отношении субсидий, предусмотренных законом о бюджете Пензенской области на очередной финансовый год и плановый период;</w:t>
      </w:r>
    </w:p>
    <w:p w:rsidR="00291770" w:rsidRDefault="00291770">
      <w:pPr>
        <w:pStyle w:val="ConsPlusNormal"/>
        <w:spacing w:before="200"/>
        <w:ind w:firstLine="540"/>
        <w:jc w:val="both"/>
      </w:pPr>
      <w:r>
        <w:t xml:space="preserve">- не позднее 30-го дня со дня вступления в силу соглашения о предоставлении субсидии на </w:t>
      </w:r>
      <w:proofErr w:type="spellStart"/>
      <w:r>
        <w:t>софинансирование</w:t>
      </w:r>
      <w:proofErr w:type="spellEnd"/>
      <w:r>
        <w:t xml:space="preserve"> расходных обязательств субъекта Российской Федерации.</w:t>
      </w:r>
    </w:p>
    <w:p w:rsidR="00291770" w:rsidRDefault="00291770">
      <w:pPr>
        <w:pStyle w:val="ConsPlusNormal"/>
        <w:spacing w:before="200"/>
        <w:ind w:firstLine="540"/>
        <w:jc w:val="both"/>
      </w:pPr>
      <w:r>
        <w:t>В случае принятия решения об отказе в предоставлении субсидий в муниципальные районы и городские округа Пензенской области направляются письма с указанием причины отказа в течение трех рабочих дней со дня принятия такого решения.</w:t>
      </w:r>
    </w:p>
    <w:p w:rsidR="00291770" w:rsidRDefault="00291770">
      <w:pPr>
        <w:pStyle w:val="ConsPlusNormal"/>
        <w:spacing w:before="200"/>
        <w:ind w:firstLine="540"/>
        <w:jc w:val="both"/>
      </w:pPr>
      <w:r>
        <w:t>В предоставлении субсидии отказывается в случае:</w:t>
      </w:r>
    </w:p>
    <w:p w:rsidR="00291770" w:rsidRDefault="00291770">
      <w:pPr>
        <w:pStyle w:val="ConsPlusNormal"/>
        <w:spacing w:before="200"/>
        <w:ind w:firstLine="540"/>
        <w:jc w:val="both"/>
      </w:pPr>
      <w:r>
        <w:t>- непредставления (представления не в полном объеме) документов, указанных в пункте 7 настоящего Порядка;</w:t>
      </w:r>
    </w:p>
    <w:p w:rsidR="00291770" w:rsidRDefault="00291770">
      <w:pPr>
        <w:pStyle w:val="ConsPlusNormal"/>
        <w:spacing w:before="200"/>
        <w:ind w:firstLine="540"/>
        <w:jc w:val="both"/>
      </w:pPr>
      <w:r>
        <w:t>- несоответствия заявки критериям отбора муниципальных районов (городских округов) Пензенской области для предоставления субсидии согласно пункту 5 настоящего Порядка.".</w:t>
      </w:r>
    </w:p>
    <w:p w:rsidR="00291770" w:rsidRDefault="00291770">
      <w:pPr>
        <w:pStyle w:val="ConsPlusNormal"/>
        <w:spacing w:before="200"/>
        <w:ind w:firstLine="540"/>
        <w:jc w:val="both"/>
      </w:pPr>
      <w:r>
        <w:t xml:space="preserve">1.1.8.5. </w:t>
      </w:r>
      <w:hyperlink r:id="rId46">
        <w:r>
          <w:rPr>
            <w:color w:val="0000FF"/>
          </w:rPr>
          <w:t>Пункт 13</w:t>
        </w:r>
      </w:hyperlink>
      <w:r>
        <w:t xml:space="preserve"> Порядка 7 изложить в следующей редакции:</w:t>
      </w:r>
    </w:p>
    <w:p w:rsidR="00291770" w:rsidRDefault="00291770">
      <w:pPr>
        <w:pStyle w:val="ConsPlusNormal"/>
        <w:spacing w:before="200"/>
        <w:ind w:firstLine="540"/>
        <w:jc w:val="both"/>
      </w:pPr>
      <w:r>
        <w:t>"13. Перечисление средств субсидии в бюджет муниципального района (городского округа) Пензенской области осуществляется после представления заявки муниципального района (городского округа) Пензенской области о перечислении субсидии в Министерство с приложением следующих документов:</w:t>
      </w:r>
    </w:p>
    <w:p w:rsidR="00291770" w:rsidRDefault="00291770">
      <w:pPr>
        <w:pStyle w:val="ConsPlusNormal"/>
        <w:spacing w:before="200"/>
        <w:ind w:firstLine="540"/>
        <w:jc w:val="both"/>
      </w:pPr>
      <w:r>
        <w:t>а) копий контрактов (договоров) на выполнение работ, контракты (договоры) по приобретению средств обучения и воспитания;</w:t>
      </w:r>
    </w:p>
    <w:p w:rsidR="00291770" w:rsidRDefault="00291770">
      <w:pPr>
        <w:pStyle w:val="ConsPlusNormal"/>
        <w:spacing w:before="200"/>
        <w:ind w:firstLine="540"/>
        <w:jc w:val="both"/>
      </w:pPr>
      <w:r>
        <w:t>б) копий актов и справок выполненных работ (в том числе по формам КС-2, КС-3), универсальных передаточных документов, акты приема-передачи средств обучения и воспитания.</w:t>
      </w:r>
    </w:p>
    <w:p w:rsidR="00291770" w:rsidRDefault="00291770">
      <w:pPr>
        <w:pStyle w:val="ConsPlusNormal"/>
        <w:spacing w:before="200"/>
        <w:ind w:firstLine="540"/>
        <w:jc w:val="both"/>
      </w:pPr>
      <w:r>
        <w:t>При оплате авансовых платежей предоставляется заявка-расчет на перечисление авансовых платежей, предусмотренных договором (контрактом).</w:t>
      </w:r>
    </w:p>
    <w:p w:rsidR="00291770" w:rsidRDefault="00291770">
      <w:pPr>
        <w:pStyle w:val="ConsPlusNormal"/>
        <w:spacing w:before="200"/>
        <w:ind w:firstLine="540"/>
        <w:jc w:val="both"/>
      </w:pPr>
      <w:r>
        <w:t xml:space="preserve">Перечисление субсидий в бюджеты муниципальных районов (городского округа) Пензенской области осуществляется в пределах суммы, необходимой для оплаты денежных обязательств по расходам получателей средств бюджетов муниципальных районов (городских округов) Пензенской области, в доле, соответствующей уровню </w:t>
      </w:r>
      <w:proofErr w:type="spellStart"/>
      <w:r>
        <w:t>софинансирования</w:t>
      </w:r>
      <w:proofErr w:type="spellEnd"/>
      <w:r>
        <w:t xml:space="preserve"> оплаты расходного обязательства муниципального района (городского округа) Пензенской области.".</w:t>
      </w:r>
    </w:p>
    <w:p w:rsidR="00291770" w:rsidRDefault="00291770">
      <w:pPr>
        <w:pStyle w:val="ConsPlusNormal"/>
        <w:spacing w:before="200"/>
        <w:ind w:firstLine="540"/>
        <w:jc w:val="both"/>
      </w:pPr>
      <w:r>
        <w:t xml:space="preserve">2. </w:t>
      </w:r>
      <w:hyperlink r:id="rId47">
        <w:r>
          <w:rPr>
            <w:color w:val="0000FF"/>
          </w:rPr>
          <w:t>Подразделы 3.6</w:t>
        </w:r>
      </w:hyperlink>
      <w:r>
        <w:t xml:space="preserve">, </w:t>
      </w:r>
      <w:hyperlink r:id="rId48">
        <w:r>
          <w:rPr>
            <w:color w:val="0000FF"/>
          </w:rPr>
          <w:t>3.7</w:t>
        </w:r>
      </w:hyperlink>
      <w:r>
        <w:t xml:space="preserve">, </w:t>
      </w:r>
      <w:hyperlink r:id="rId49">
        <w:r>
          <w:rPr>
            <w:color w:val="0000FF"/>
          </w:rPr>
          <w:t>3.8</w:t>
        </w:r>
      </w:hyperlink>
      <w:r>
        <w:t xml:space="preserve">, </w:t>
      </w:r>
      <w:hyperlink r:id="rId50">
        <w:r>
          <w:rPr>
            <w:color w:val="0000FF"/>
          </w:rPr>
          <w:t>3.9</w:t>
        </w:r>
      </w:hyperlink>
      <w:r>
        <w:t xml:space="preserve">, </w:t>
      </w:r>
      <w:hyperlink r:id="rId51">
        <w:r>
          <w:rPr>
            <w:color w:val="0000FF"/>
          </w:rPr>
          <w:t>3.10</w:t>
        </w:r>
      </w:hyperlink>
      <w:r>
        <w:t xml:space="preserve">, </w:t>
      </w:r>
      <w:hyperlink r:id="rId52">
        <w:r>
          <w:rPr>
            <w:color w:val="0000FF"/>
          </w:rPr>
          <w:t>3.11</w:t>
        </w:r>
      </w:hyperlink>
      <w:r>
        <w:t xml:space="preserve"> считать подразделами 3.5, 3.6, 3.7, 3.8, 3.9, 3.10 соответственно.</w:t>
      </w:r>
    </w:p>
    <w:p w:rsidR="00291770" w:rsidRDefault="00291770">
      <w:pPr>
        <w:pStyle w:val="ConsPlusNormal"/>
        <w:spacing w:before="200"/>
        <w:ind w:firstLine="540"/>
        <w:jc w:val="both"/>
      </w:pPr>
      <w:r>
        <w:t>3. Настоящее постановление вступает в силу со дня его официального опубликования.</w:t>
      </w:r>
    </w:p>
    <w:p w:rsidR="00291770" w:rsidRDefault="00291770">
      <w:pPr>
        <w:pStyle w:val="ConsPlusNormal"/>
        <w:spacing w:before="200"/>
        <w:ind w:firstLine="540"/>
        <w:jc w:val="both"/>
      </w:pPr>
      <w:r>
        <w:t>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291770" w:rsidRDefault="00291770">
      <w:pPr>
        <w:pStyle w:val="ConsPlusNormal"/>
        <w:spacing w:before="200"/>
        <w:ind w:firstLine="540"/>
        <w:jc w:val="both"/>
      </w:pPr>
      <w:r>
        <w:t>5. Контроль за исполнением настоящего постановления возложить на заместителя Председателя Правительства Пензенской области, координирующего вопросы общего и профессионального образования.</w:t>
      </w:r>
    </w:p>
    <w:p w:rsidR="00291770" w:rsidRDefault="00291770">
      <w:pPr>
        <w:pStyle w:val="ConsPlusNormal"/>
        <w:jc w:val="both"/>
      </w:pPr>
    </w:p>
    <w:p w:rsidR="00291770" w:rsidRDefault="00291770">
      <w:pPr>
        <w:pStyle w:val="ConsPlusNormal"/>
        <w:jc w:val="right"/>
      </w:pPr>
      <w:r>
        <w:t>Временно исполняющий обязанности</w:t>
      </w:r>
    </w:p>
    <w:p w:rsidR="00291770" w:rsidRDefault="00291770">
      <w:pPr>
        <w:pStyle w:val="ConsPlusNormal"/>
        <w:jc w:val="right"/>
      </w:pPr>
      <w:r>
        <w:t>Председателя Правительства</w:t>
      </w:r>
    </w:p>
    <w:p w:rsidR="00291770" w:rsidRDefault="00291770">
      <w:pPr>
        <w:pStyle w:val="ConsPlusNormal"/>
        <w:jc w:val="right"/>
      </w:pPr>
      <w:r>
        <w:t>Пензенской области</w:t>
      </w:r>
    </w:p>
    <w:p w:rsidR="00291770" w:rsidRDefault="00291770">
      <w:pPr>
        <w:pStyle w:val="ConsPlusNormal"/>
        <w:jc w:val="right"/>
      </w:pPr>
      <w:r>
        <w:t>В.Н.КУВАЙЦЕВ</w:t>
      </w:r>
    </w:p>
    <w:p w:rsidR="00291770" w:rsidRDefault="00291770">
      <w:pPr>
        <w:pStyle w:val="ConsPlusNormal"/>
        <w:jc w:val="both"/>
      </w:pPr>
    </w:p>
    <w:p w:rsidR="00291770" w:rsidRDefault="00291770">
      <w:pPr>
        <w:pStyle w:val="ConsPlusNormal"/>
        <w:jc w:val="both"/>
      </w:pPr>
    </w:p>
    <w:p w:rsidR="00291770" w:rsidRDefault="00291770">
      <w:pPr>
        <w:pStyle w:val="ConsPlusNormal"/>
        <w:pBdr>
          <w:bottom w:val="single" w:sz="6" w:space="0" w:color="auto"/>
        </w:pBdr>
        <w:spacing w:before="100" w:after="100"/>
        <w:jc w:val="both"/>
        <w:rPr>
          <w:sz w:val="2"/>
          <w:szCs w:val="2"/>
        </w:rPr>
      </w:pPr>
    </w:p>
    <w:p w:rsidR="00C016D0" w:rsidRDefault="00C016D0"/>
    <w:sectPr w:rsidR="00C016D0" w:rsidSect="00164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70"/>
    <w:rsid w:val="00291770"/>
    <w:rsid w:val="00C01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9C305-5EC9-4A1B-B57F-B0D458EF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17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917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917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577D96AD19FB5E07BF2D1BAFE22D607B4CBD86C3B71D2A6DBE96977E02B0596E3BEFC3280955740005099F112D99F3DA4981FB7FAC999ADD2ED724l2JFJ" TargetMode="External"/><Relationship Id="rId18" Type="http://schemas.openxmlformats.org/officeDocument/2006/relationships/hyperlink" Target="consultantplus://offline/ref=8D577D96AD19FB5E07BF2D1BAFE22D607B4CBD86C3B71D2A6DBE96977E02B0596E3BEFC32809557400040B9F102D99F3DA4981FB7FAC999ADD2ED724l2JFJ" TargetMode="External"/><Relationship Id="rId26" Type="http://schemas.openxmlformats.org/officeDocument/2006/relationships/hyperlink" Target="consultantplus://offline/ref=8D577D96AD19FB5E07BF2D1BAFE22D607B4CBD86C3B71D2A6DBE96977E02B0596E3BEFC32809557400050E92122D99F3DA4981FB7FAC999ADD2ED724l2JFJ" TargetMode="External"/><Relationship Id="rId39" Type="http://schemas.openxmlformats.org/officeDocument/2006/relationships/hyperlink" Target="consultantplus://offline/ref=8D577D96AD19FB5E07BF2D1BAFE22D607B4CBD86C3B71D2A6DBE96977E02B0596E3BEFC32809557400050991102D99F3DA4981FB7FAC999ADD2ED724l2JFJ" TargetMode="External"/><Relationship Id="rId21" Type="http://schemas.openxmlformats.org/officeDocument/2006/relationships/hyperlink" Target="consultantplus://offline/ref=8D577D96AD19FB5E07BF2D1BAFE22D607B4CBD86C3B71D2A6DBE96977E02B0596E3BEFC3280955740005089E102D99F3DA4981FB7FAC999ADD2ED724l2JFJ" TargetMode="External"/><Relationship Id="rId34" Type="http://schemas.openxmlformats.org/officeDocument/2006/relationships/hyperlink" Target="consultantplus://offline/ref=8D577D96AD19FB5E07BF2D1BAFE22D607B4CBD86C3B71D2A6DBE96977E02B0596E3BEFC32809557400050997162D99F3DA4981FB7FAC999ADD2ED724l2JFJ" TargetMode="External"/><Relationship Id="rId42" Type="http://schemas.openxmlformats.org/officeDocument/2006/relationships/hyperlink" Target="consultantplus://offline/ref=8D577D96AD19FB5E07BF2D1BAFE22D607B4CBD86C3B71D2A6DBE96977E02B0596E3BEFC32809557400050696102D99F3DA4981FB7FAC999ADD2ED724l2JFJ" TargetMode="External"/><Relationship Id="rId47" Type="http://schemas.openxmlformats.org/officeDocument/2006/relationships/hyperlink" Target="consultantplus://offline/ref=8D577D96AD19FB5E07BF2D1BAFE22D607B4CBD86C3B71D2A6DBE96977E02B0596E3BEFC3280955740005089E102D99F3DA4981FB7FAC999ADD2ED724l2JFJ" TargetMode="External"/><Relationship Id="rId50" Type="http://schemas.openxmlformats.org/officeDocument/2006/relationships/hyperlink" Target="consultantplus://offline/ref=8D577D96AD19FB5E07BF2D1BAFE22D607B4CBD86C3B71D2A6DBE96977E02B0596E3BEFC328095574000507911D2D99F3DA4981FB7FAC999ADD2ED724l2JFJ" TargetMode="External"/><Relationship Id="rId7" Type="http://schemas.openxmlformats.org/officeDocument/2006/relationships/hyperlink" Target="consultantplus://offline/ref=8D577D96AD19FB5E07BF2D1BAFE22D607B4CBD86C3B71D2A6DBE96977E02B0596E3BEFC32809557400070B95172D99F3DA4981FB7FAC999ADD2ED724l2JFJ" TargetMode="External"/><Relationship Id="rId2" Type="http://schemas.openxmlformats.org/officeDocument/2006/relationships/settings" Target="settings.xml"/><Relationship Id="rId16" Type="http://schemas.openxmlformats.org/officeDocument/2006/relationships/hyperlink" Target="consultantplus://offline/ref=8D577D96AD19FB5E07BF2D1BAFE22D607B4CBD86C3B71D2A6DBE96977E02B0596E3BEFC3280955740005099E102D99F3DA4981FB7FAC999ADD2ED724l2JFJ" TargetMode="External"/><Relationship Id="rId29" Type="http://schemas.openxmlformats.org/officeDocument/2006/relationships/hyperlink" Target="consultantplus://offline/ref=8D577D96AD19FB5E07BF2D1BAFE22D607B4CBD86C3B71D2A6DBE96977E02B0596E3BEFC32809557400050B95162D99F3DA4981FB7FAC999ADD2ED724l2JFJ" TargetMode="External"/><Relationship Id="rId11" Type="http://schemas.openxmlformats.org/officeDocument/2006/relationships/hyperlink" Target="consultantplus://offline/ref=8D577D96AD19FB5E07BF2D1BAFE22D607B4CBD86C3B71D2A6DBE96977E02B0596E3BEFC3280955740005099F172D99F3DA4981FB7FAC999ADD2ED724l2JFJ" TargetMode="External"/><Relationship Id="rId24" Type="http://schemas.openxmlformats.org/officeDocument/2006/relationships/hyperlink" Target="consultantplus://offline/ref=8D577D96AD19FB5E07BF2D1BAFE22D607B4CBD86C3B71D2A6DBE96977E02B0596E3BEFC32809557400050793152D99F3DA4981FB7FAC999ADD2ED724l2JFJ" TargetMode="External"/><Relationship Id="rId32" Type="http://schemas.openxmlformats.org/officeDocument/2006/relationships/hyperlink" Target="consultantplus://offline/ref=8D577D96AD19FB5E07BF2D1BAFE22D607B4CBD86C3B61F2C6FBA96977E02B0596E3BEFC328095576080104C3446298AF9E1E92FA7CAC9A9BC1l2JEJ" TargetMode="External"/><Relationship Id="rId37" Type="http://schemas.openxmlformats.org/officeDocument/2006/relationships/hyperlink" Target="consultantplus://offline/ref=8D577D96AD19FB5E07BF2D1BAFE22D607B4CBD86C3B71D2A6DBE96977E02B0596E3BEFC32809557400050994172D99F3DA4981FB7FAC999ADD2ED724l2JFJ" TargetMode="External"/><Relationship Id="rId40" Type="http://schemas.openxmlformats.org/officeDocument/2006/relationships/hyperlink" Target="consultantplus://offline/ref=8D577D96AD19FB5E07BF2D1BAFE22D607B4CBD86C3B71D2A6DBE96977E02B0596E3BEFC32809557400050697132D99F3DA4981FB7FAC999ADD2ED724l2JFJ" TargetMode="External"/><Relationship Id="rId45" Type="http://schemas.openxmlformats.org/officeDocument/2006/relationships/hyperlink" Target="consultantplus://offline/ref=8D577D96AD19FB5E07BF2D1BAFE22D607B4CBD86C3B71D2A6DBE96977E02B0596E3BEFC32809557400050695132D99F3DA4981FB7FAC999ADD2ED724l2JFJ" TargetMode="External"/><Relationship Id="rId53" Type="http://schemas.openxmlformats.org/officeDocument/2006/relationships/fontTable" Target="fontTable.xml"/><Relationship Id="rId5" Type="http://schemas.openxmlformats.org/officeDocument/2006/relationships/hyperlink" Target="consultantplus://offline/ref=8D577D96AD19FB5E07BF2D1BAFE22D607B4CBD86C3B71D2A6DBE96977E02B0596E3BEFC32809557400070890152D99F3DA4981FB7FAC999ADD2ED724l2JFJ" TargetMode="External"/><Relationship Id="rId10" Type="http://schemas.openxmlformats.org/officeDocument/2006/relationships/hyperlink" Target="consultantplus://offline/ref=8D577D96AD19FB5E07BF2D1BAFE22D607B4CBD86C3B71D2A6DBE96977E02B0596E3BEFC3280955740005099F142D99F3DA4981FB7FAC999ADD2ED724l2JFJ" TargetMode="External"/><Relationship Id="rId19" Type="http://schemas.openxmlformats.org/officeDocument/2006/relationships/hyperlink" Target="consultantplus://offline/ref=8D577D96AD19FB5E07BF2D1BAFE22D607B4CBD86C3B71D2A6DBE96977E02B0596E3BEFC32809557400050895172D99F3DA4981FB7FAC999ADD2ED724l2JFJ" TargetMode="External"/><Relationship Id="rId31" Type="http://schemas.openxmlformats.org/officeDocument/2006/relationships/hyperlink" Target="consultantplus://offline/ref=8D577D96AD19FB5E07BF2D1BAFE22D607B4CBD86C3B71D2A6DBE96977E02B0596E3BEFC32809557400050792172D99F3DA4981FB7FAC999ADD2ED724l2JFJ" TargetMode="External"/><Relationship Id="rId44" Type="http://schemas.openxmlformats.org/officeDocument/2006/relationships/hyperlink" Target="consultantplus://offline/ref=8D577D96AD19FB5E07BF2D1BAFE22D607B4CBD86C3B71D2A6DBE96977E02B0596E3BEFC32809557400050695112D99F3DA4981FB7FAC999ADD2ED724l2JFJ" TargetMode="External"/><Relationship Id="rId52" Type="http://schemas.openxmlformats.org/officeDocument/2006/relationships/hyperlink" Target="consultantplus://offline/ref=8D577D96AD19FB5E07BF2D1BAFE22D607B4CBD86C3B71D2A6DBE96977E02B0596E3BEFC32809557400050697132D99F3DA4981FB7FAC999ADD2ED724l2JFJ" TargetMode="External"/><Relationship Id="rId4" Type="http://schemas.openxmlformats.org/officeDocument/2006/relationships/hyperlink" Target="consultantplus://offline/ref=8D577D96AD19FB5E07BF2D1BAFE22D607B4CBD86C3B71D2F6EB996977E02B0596E3BEFC33A090D78000011961438CFA29Cl1JEJ" TargetMode="External"/><Relationship Id="rId9" Type="http://schemas.openxmlformats.org/officeDocument/2006/relationships/hyperlink" Target="consultantplus://offline/ref=8D577D96AD19FB5E07BF2D1BAFE22D607B4CBD86C3B71D2A6DBE96977E02B0596E3BEFC328095574000509901C2D99F3DA4981FB7FAC999ADD2ED724l2JFJ" TargetMode="External"/><Relationship Id="rId14" Type="http://schemas.openxmlformats.org/officeDocument/2006/relationships/hyperlink" Target="consultantplus://offline/ref=8D577D96AD19FB5E07BF2D1BAFE22D607B4CBD86C3B71D2A6DBE96977E02B0596E3BEFC32809557400070B91102D99F3DA4981FB7FAC999ADD2ED724l2JFJ" TargetMode="External"/><Relationship Id="rId22" Type="http://schemas.openxmlformats.org/officeDocument/2006/relationships/hyperlink" Target="consultantplus://offline/ref=8D577D96AD19FB5E07BF2D1BAFE22D607B4CBD86C3B71D2A6DBE96977E02B0596E3BEFC32809557400050797162D99F3DA4981FB7FAC999ADD2ED724l2JFJ" TargetMode="External"/><Relationship Id="rId27" Type="http://schemas.openxmlformats.org/officeDocument/2006/relationships/hyperlink" Target="consultantplus://offline/ref=8D577D96AD19FB5E07BF2D1BAFE22D607B4CBD86C3B71D2A6DBE96977E02B0596E3BEFC32809557400050E91162D99F3DA4981FB7FAC999ADD2ED724l2JFJ" TargetMode="External"/><Relationship Id="rId30" Type="http://schemas.openxmlformats.org/officeDocument/2006/relationships/hyperlink" Target="consultantplus://offline/ref=8D577D96AD19FB5E07BF2D1BAFE22D607B4CBD86C3B71D2A6DBE96977E02B0596E3BEFC32809557400050793142D99F3DA4981FB7FAC999ADD2ED724l2JFJ" TargetMode="External"/><Relationship Id="rId35" Type="http://schemas.openxmlformats.org/officeDocument/2006/relationships/hyperlink" Target="consultantplus://offline/ref=8D577D96AD19FB5E07BF2D1BAFE22D607B4CBD86C3B71D2A6DBE96977E02B0596E3BEFC328095574000509961C2D99F3DA4981FB7FAC999ADD2ED724l2JFJ" TargetMode="External"/><Relationship Id="rId43" Type="http://schemas.openxmlformats.org/officeDocument/2006/relationships/hyperlink" Target="consultantplus://offline/ref=8D577D96AD19FB5E07BF3316B98E736F7E46E48CC0B8177A32EF90C02152B60C2E7BE9966B4D587104095BC65173C0A29C028DFA63B09899lCJ1J" TargetMode="External"/><Relationship Id="rId48" Type="http://schemas.openxmlformats.org/officeDocument/2006/relationships/hyperlink" Target="consultantplus://offline/ref=8D577D96AD19FB5E07BF2D1BAFE22D607B4CBD86C3B71D2A6DBE96977E02B0596E3BEFC32809557400050793152D99F3DA4981FB7FAC999ADD2ED724l2JFJ" TargetMode="External"/><Relationship Id="rId8" Type="http://schemas.openxmlformats.org/officeDocument/2006/relationships/hyperlink" Target="consultantplus://offline/ref=8D577D96AD19FB5E07BF2D1BAFE22D607B4CBD86C3B71D2A6DBE96977E02B0596E3BEFC32809557400070B95102D99F3DA4981FB7FAC999ADD2ED724l2JFJ" TargetMode="External"/><Relationship Id="rId51" Type="http://schemas.openxmlformats.org/officeDocument/2006/relationships/hyperlink" Target="consultantplus://offline/ref=8D577D96AD19FB5E07BF2D1BAFE22D607B4CBD86C3B71D2A6DBE96977E02B0596E3BEFC3280955740005079E1C2D99F3DA4981FB7FAC999ADD2ED724l2JFJ" TargetMode="External"/><Relationship Id="rId3" Type="http://schemas.openxmlformats.org/officeDocument/2006/relationships/webSettings" Target="webSettings.xml"/><Relationship Id="rId12" Type="http://schemas.openxmlformats.org/officeDocument/2006/relationships/hyperlink" Target="consultantplus://offline/ref=8D577D96AD19FB5E07BF2D1BAFE22D607B4CBD86C3B71D2A6DBE96977E02B0596E3BEFC3280955740005099F162D99F3DA4981FB7FAC999ADD2ED724l2JFJ" TargetMode="External"/><Relationship Id="rId17" Type="http://schemas.openxmlformats.org/officeDocument/2006/relationships/hyperlink" Target="consultantplus://offline/ref=8D577D96AD19FB5E07BF2D1BAFE22D607B4CBD86C3B71D2A6DBE96977E02B0596E3BEFC3280955740005099E112D99F3DA4981FB7FAC999ADD2ED724l2JFJ" TargetMode="External"/><Relationship Id="rId25" Type="http://schemas.openxmlformats.org/officeDocument/2006/relationships/hyperlink" Target="consultantplus://offline/ref=8D577D96AD19FB5E07BF2D1BAFE22D607B4CBD86C3B71D2A6DBE96977E02B0596E3BEFC32809557400050E92132D99F3DA4981FB7FAC999ADD2ED724l2JFJ" TargetMode="External"/><Relationship Id="rId33" Type="http://schemas.openxmlformats.org/officeDocument/2006/relationships/hyperlink" Target="consultantplus://offline/ref=8D577D96AD19FB5E07BF2D1BAFE22D607B4CBD86C3B71D2A6DBE96977E02B0596E3BEFC3280955740005079E1C2D99F3DA4981FB7FAC999ADD2ED724l2JFJ" TargetMode="External"/><Relationship Id="rId38" Type="http://schemas.openxmlformats.org/officeDocument/2006/relationships/hyperlink" Target="consultantplus://offline/ref=8D577D96AD19FB5E07BF2D1BAFE22D607B4CBD86C3B71D2A6DBE96977E02B0596E3BEFC32809557400050992112D99F3DA4981FB7FAC999ADD2ED724l2JFJ" TargetMode="External"/><Relationship Id="rId46" Type="http://schemas.openxmlformats.org/officeDocument/2006/relationships/hyperlink" Target="consultantplus://offline/ref=8D577D96AD19FB5E07BF2D1BAFE22D607B4CBD86C3B71D2A6DBE96977E02B0596E3BEFC32809557400050692152D99F3DA4981FB7FAC999ADD2ED724l2JFJ" TargetMode="External"/><Relationship Id="rId20" Type="http://schemas.openxmlformats.org/officeDocument/2006/relationships/hyperlink" Target="consultantplus://offline/ref=8D577D96AD19FB5E07BF2D1BAFE22D607B4CBD86C3B71D2A6DBE96977E02B0596E3BEFC32809557400050890122D99F3DA4981FB7FAC999ADD2ED724l2JFJ" TargetMode="External"/><Relationship Id="rId41" Type="http://schemas.openxmlformats.org/officeDocument/2006/relationships/hyperlink" Target="consultantplus://offline/ref=8D577D96AD19FB5E07BF2D1BAFE22D607B4CBD86C3B71D2A6DBE96977E02B0596E3BEFC32809557400050696152D99F3DA4981FB7FAC999ADD2ED724l2JF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D577D96AD19FB5E07BF2D1BAFE22D607B4CBD86C3B71D2A6DBE96977E02B0596E3BEFC32809557400070C971D2D99F3DA4981FB7FAC999ADD2ED724l2JFJ" TargetMode="External"/><Relationship Id="rId15" Type="http://schemas.openxmlformats.org/officeDocument/2006/relationships/hyperlink" Target="consultantplus://offline/ref=8D577D96AD19FB5E07BF2D1BAFE22D607B4CBD86C3B71D2A6DBE96977E02B0596E3BEFC3280955740005099E112D99F3DA4981FB7FAC999ADD2ED724l2JFJ" TargetMode="External"/><Relationship Id="rId23" Type="http://schemas.openxmlformats.org/officeDocument/2006/relationships/hyperlink" Target="consultantplus://offline/ref=8D577D96AD19FB5E07BF2D1BAFE22D607B4CBD86C3B61F2C6FBA96977E02B0596E3BEFC328095576080104C3446298AF9E1E92FA7CAC9A9BC1l2JEJ" TargetMode="External"/><Relationship Id="rId28" Type="http://schemas.openxmlformats.org/officeDocument/2006/relationships/hyperlink" Target="consultantplus://offline/ref=8D577D96AD19FB5E07BF2D1BAFE22D607B4CBD86C3B71D2A6DBE96977E02B0596E3BEFC32809557400050E91112D99F3DA4981FB7FAC999ADD2ED724l2JFJ" TargetMode="External"/><Relationship Id="rId36" Type="http://schemas.openxmlformats.org/officeDocument/2006/relationships/hyperlink" Target="consultantplus://offline/ref=8D577D96AD19FB5E07BF2D1BAFE22D607B4CBD86C3B71D2A6DBE96977E02B0596E3BEFC32809557400050995172D99F3DA4981FB7FAC999ADD2ED724l2JFJ" TargetMode="External"/><Relationship Id="rId49" Type="http://schemas.openxmlformats.org/officeDocument/2006/relationships/hyperlink" Target="consultantplus://offline/ref=8D577D96AD19FB5E07BF2D1BAFE22D607B4CBD86C3B71D2A6DBE96977E02B0596E3BEFC32809557400050793142D99F3DA4981FB7FAC999ADD2ED724l2J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5085</Words>
  <Characters>28991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2022-11-02T09:09:00Z</dcterms:created>
  <dcterms:modified xsi:type="dcterms:W3CDTF">2022-11-02T09:10:00Z</dcterms:modified>
</cp:coreProperties>
</file>