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EF0" w:rsidRDefault="00C01EF0">
      <w:pPr>
        <w:pStyle w:val="ConsPlusTitle"/>
        <w:jc w:val="center"/>
      </w:pPr>
      <w:bookmarkStart w:id="0" w:name="_GoBack"/>
      <w:bookmarkEnd w:id="0"/>
      <w:r>
        <w:t>ПРАВИТЕЛЬСТВО ПЕНЗЕНСКОЙ ОБЛАСТИ</w:t>
      </w:r>
    </w:p>
    <w:p w:rsidR="00C01EF0" w:rsidRDefault="00C01EF0">
      <w:pPr>
        <w:pStyle w:val="ConsPlusTitle"/>
        <w:jc w:val="both"/>
      </w:pPr>
    </w:p>
    <w:p w:rsidR="00C01EF0" w:rsidRDefault="00C01EF0">
      <w:pPr>
        <w:pStyle w:val="ConsPlusTitle"/>
        <w:jc w:val="center"/>
      </w:pPr>
      <w:r>
        <w:t>ПОСТАНОВЛЕНИЕ</w:t>
      </w:r>
    </w:p>
    <w:p w:rsidR="00C01EF0" w:rsidRDefault="00C01EF0">
      <w:pPr>
        <w:pStyle w:val="ConsPlusTitle"/>
        <w:jc w:val="center"/>
      </w:pPr>
      <w:r>
        <w:t>от 16 августа 2022 г. N 703-пП</w:t>
      </w:r>
    </w:p>
    <w:p w:rsidR="00C01EF0" w:rsidRDefault="00C01EF0">
      <w:pPr>
        <w:pStyle w:val="ConsPlusTitle"/>
        <w:jc w:val="both"/>
      </w:pPr>
    </w:p>
    <w:p w:rsidR="00C01EF0" w:rsidRDefault="00C01EF0">
      <w:pPr>
        <w:pStyle w:val="ConsPlusTitle"/>
        <w:jc w:val="center"/>
      </w:pPr>
      <w:r>
        <w:t>О ВНЕСЕНИИ ИЗМЕНЕНИЙ В ГОСУДАРСТВЕННУЮ ПРОГРАММУ ПЕНЗЕНСКОЙ</w:t>
      </w:r>
    </w:p>
    <w:p w:rsidR="00C01EF0" w:rsidRDefault="00C01EF0">
      <w:pPr>
        <w:pStyle w:val="ConsPlusTitle"/>
        <w:jc w:val="center"/>
      </w:pPr>
      <w:r>
        <w:t>ОБЛАСТИ "РАЗВИТИЕ ОБРАЗОВАНИЯ В ПЕНЗЕНСКОЙ ОБЛАСТИ",</w:t>
      </w:r>
    </w:p>
    <w:p w:rsidR="00C01EF0" w:rsidRDefault="00C01EF0">
      <w:pPr>
        <w:pStyle w:val="ConsPlusTitle"/>
        <w:jc w:val="center"/>
      </w:pPr>
      <w:r>
        <w:t>УТВЕРЖДЕННУЮ ПОСТАНОВЛЕНИЕМ ПРАВИТЕЛЬСТВА ПЕНЗЕНСКОЙ ОБЛАСТИ</w:t>
      </w:r>
    </w:p>
    <w:p w:rsidR="00C01EF0" w:rsidRDefault="00C01EF0">
      <w:pPr>
        <w:pStyle w:val="ConsPlusTitle"/>
        <w:jc w:val="center"/>
      </w:pPr>
      <w:r>
        <w:t>ОТ 30.10.2013 N 804-пП (С ПОСЛЕДУЮЩИМИ ИЗМЕНЕНИЯМИ)</w:t>
      </w:r>
    </w:p>
    <w:p w:rsidR="00C01EF0" w:rsidRDefault="00C01EF0">
      <w:pPr>
        <w:pStyle w:val="ConsPlusNormal"/>
        <w:jc w:val="both"/>
      </w:pPr>
    </w:p>
    <w:p w:rsidR="00C01EF0" w:rsidRDefault="00C01EF0">
      <w:pPr>
        <w:pStyle w:val="ConsPlusNormal"/>
        <w:ind w:firstLine="540"/>
        <w:jc w:val="both"/>
      </w:pPr>
      <w:r>
        <w:t xml:space="preserve">Руководствуясь </w:t>
      </w:r>
      <w:hyperlink r:id="rId4">
        <w:r>
          <w:rPr>
            <w:color w:val="0000FF"/>
          </w:rPr>
          <w:t>Законом</w:t>
        </w:r>
      </w:hyperlink>
      <w: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
    <w:p w:rsidR="00C01EF0" w:rsidRDefault="00C01EF0">
      <w:pPr>
        <w:pStyle w:val="ConsPlusNormal"/>
        <w:spacing w:before="200"/>
        <w:ind w:firstLine="540"/>
        <w:jc w:val="both"/>
      </w:pPr>
      <w:r>
        <w:t xml:space="preserve">1. Внести в государственную </w:t>
      </w:r>
      <w:hyperlink r:id="rId5">
        <w:r>
          <w:rPr>
            <w:color w:val="0000FF"/>
          </w:rPr>
          <w:t>программу</w:t>
        </w:r>
      </w:hyperlink>
      <w:r>
        <w:t xml:space="preserve"> Пензенской области "Развитие образования в Пензенской области" (далее - государственная программа), утвержденную постановлением Правительства Пензенской области от 30.10.2013 N 804-пП "Об утверждении государственной программы Пензенской области "Развитие образования в Пензенской области" (с последующими изменениями), следующие изменения:</w:t>
      </w:r>
    </w:p>
    <w:p w:rsidR="00C01EF0" w:rsidRDefault="00C01E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01E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1EF0" w:rsidRDefault="00C01E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1EF0" w:rsidRDefault="00C01E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1EF0" w:rsidRDefault="00C01EF0">
            <w:pPr>
              <w:pStyle w:val="ConsPlusNormal"/>
              <w:jc w:val="both"/>
            </w:pPr>
            <w:proofErr w:type="spellStart"/>
            <w:r>
              <w:rPr>
                <w:color w:val="392C69"/>
              </w:rPr>
              <w:t>КонсультантПлюс</w:t>
            </w:r>
            <w:proofErr w:type="spellEnd"/>
            <w:r>
              <w:rPr>
                <w:color w:val="392C69"/>
              </w:rPr>
              <w:t>: примечание.</w:t>
            </w:r>
          </w:p>
          <w:p w:rsidR="00C01EF0" w:rsidRDefault="00C01EF0">
            <w:pPr>
              <w:pStyle w:val="ConsPlusNormal"/>
              <w:jc w:val="both"/>
            </w:pPr>
            <w:r>
              <w:rPr>
                <w:color w:val="392C69"/>
              </w:rPr>
              <w:t xml:space="preserve">В официальном тексте документа, видимо, допущена опечатка в </w:t>
            </w:r>
            <w:proofErr w:type="spellStart"/>
            <w:r>
              <w:rPr>
                <w:color w:val="392C69"/>
              </w:rPr>
              <w:t>пп</w:t>
            </w:r>
            <w:proofErr w:type="spellEnd"/>
            <w:r>
              <w:rPr>
                <w:color w:val="392C69"/>
              </w:rPr>
              <w:t xml:space="preserve">. 1.1 п. 1: изменения вносятся в </w:t>
            </w:r>
            <w:proofErr w:type="spellStart"/>
            <w:r>
              <w:rPr>
                <w:color w:val="392C69"/>
              </w:rPr>
              <w:t>подразд</w:t>
            </w:r>
            <w:proofErr w:type="spellEnd"/>
            <w:r>
              <w:rPr>
                <w:color w:val="392C69"/>
              </w:rPr>
              <w:t xml:space="preserve">. 3.6 разд. 3 государственной программы, а не </w:t>
            </w:r>
            <w:proofErr w:type="spellStart"/>
            <w:r>
              <w:rPr>
                <w:color w:val="392C69"/>
              </w:rPr>
              <w:t>подразд</w:t>
            </w:r>
            <w:proofErr w:type="spellEnd"/>
            <w:r>
              <w:rPr>
                <w:color w:val="392C69"/>
              </w:rPr>
              <w:t>. 3.7.</w:t>
            </w:r>
          </w:p>
        </w:tc>
        <w:tc>
          <w:tcPr>
            <w:tcW w:w="113" w:type="dxa"/>
            <w:tcBorders>
              <w:top w:val="nil"/>
              <w:left w:val="nil"/>
              <w:bottom w:val="nil"/>
              <w:right w:val="nil"/>
            </w:tcBorders>
            <w:shd w:val="clear" w:color="auto" w:fill="F4F3F8"/>
            <w:tcMar>
              <w:top w:w="0" w:type="dxa"/>
              <w:left w:w="0" w:type="dxa"/>
              <w:bottom w:w="0" w:type="dxa"/>
              <w:right w:w="0" w:type="dxa"/>
            </w:tcMar>
          </w:tcPr>
          <w:p w:rsidR="00C01EF0" w:rsidRDefault="00C01EF0">
            <w:pPr>
              <w:pStyle w:val="ConsPlusNormal"/>
            </w:pPr>
          </w:p>
        </w:tc>
      </w:tr>
    </w:tbl>
    <w:p w:rsidR="00C01EF0" w:rsidRDefault="00C01EF0">
      <w:pPr>
        <w:pStyle w:val="ConsPlusNormal"/>
        <w:spacing w:before="260"/>
        <w:ind w:firstLine="540"/>
        <w:jc w:val="both"/>
      </w:pPr>
      <w:r>
        <w:t xml:space="preserve">1.1. В </w:t>
      </w:r>
      <w:hyperlink r:id="rId6">
        <w:r>
          <w:rPr>
            <w:color w:val="0000FF"/>
          </w:rPr>
          <w:t>подразделе 3.7</w:t>
        </w:r>
      </w:hyperlink>
      <w:r>
        <w:t xml:space="preserve"> "Порядок предоставления и распределения иных межбюджетных трансфертов из бюджета Пензенской области бюджетам муниципальных районов (городских округов) Пензенской области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Пензенской области" (далее - Порядок) раздела 3 "Предоставление субсидий (субвенций) и иных межбюджетных трансфертов из бюджета Пензенской области бюджетам муниципальных образований Пензенской области" государственной программы:</w:t>
      </w:r>
    </w:p>
    <w:p w:rsidR="00C01EF0" w:rsidRDefault="00C01EF0">
      <w:pPr>
        <w:pStyle w:val="ConsPlusNormal"/>
        <w:spacing w:before="200"/>
        <w:ind w:firstLine="540"/>
        <w:jc w:val="both"/>
      </w:pPr>
      <w:r>
        <w:t xml:space="preserve">1.1.1. В </w:t>
      </w:r>
      <w:hyperlink r:id="rId7">
        <w:r>
          <w:rPr>
            <w:color w:val="0000FF"/>
          </w:rPr>
          <w:t>наименовании</w:t>
        </w:r>
      </w:hyperlink>
      <w:r>
        <w:t xml:space="preserve"> Порядка слова "муниципальных общеобразовательных организаций Пензенской области" заменить словами "муниципальных образовательных организаций Пензенской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C01EF0" w:rsidRDefault="00C01EF0">
      <w:pPr>
        <w:pStyle w:val="ConsPlusNormal"/>
        <w:spacing w:before="200"/>
        <w:ind w:firstLine="540"/>
        <w:jc w:val="both"/>
      </w:pPr>
      <w:r>
        <w:t xml:space="preserve">1.1.2. В </w:t>
      </w:r>
      <w:hyperlink r:id="rId8">
        <w:r>
          <w:rPr>
            <w:color w:val="0000FF"/>
          </w:rPr>
          <w:t>пункте 1</w:t>
        </w:r>
      </w:hyperlink>
      <w:r>
        <w:t xml:space="preserve"> Порядка слова "муниципальных общеобразовательных организаций Пензенской области (далее - Порядок, общеобразовательные организации)" заменить словами "муниципальных образовательных организаций Пензенской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(далее - Порядок, образовательные организации)".</w:t>
      </w:r>
    </w:p>
    <w:p w:rsidR="00C01EF0" w:rsidRDefault="00C01EF0">
      <w:pPr>
        <w:pStyle w:val="ConsPlusNormal"/>
        <w:spacing w:before="200"/>
        <w:ind w:firstLine="540"/>
        <w:jc w:val="both"/>
      </w:pPr>
      <w:r>
        <w:t xml:space="preserve">1.1.3. </w:t>
      </w:r>
      <w:hyperlink r:id="rId9">
        <w:r>
          <w:rPr>
            <w:color w:val="0000FF"/>
          </w:rPr>
          <w:t>Пункт 2</w:t>
        </w:r>
      </w:hyperlink>
      <w:r>
        <w:t xml:space="preserve"> Порядка изложить в следующей редакции:</w:t>
      </w:r>
    </w:p>
    <w:p w:rsidR="00C01EF0" w:rsidRDefault="00C01EF0">
      <w:pPr>
        <w:pStyle w:val="ConsPlusNormal"/>
        <w:spacing w:before="200"/>
        <w:ind w:firstLine="540"/>
        <w:jc w:val="both"/>
      </w:pPr>
      <w:r>
        <w:t xml:space="preserve">"2. Иные межбюджетные трансферты предоставляются в целях </w:t>
      </w:r>
      <w:proofErr w:type="spellStart"/>
      <w:r>
        <w:t>софинансирования</w:t>
      </w:r>
      <w:proofErr w:type="spellEnd"/>
      <w:r>
        <w:t xml:space="preserve"> в полном объеме расходных обязательств муниципальных районов (городских округов) Пензенской области, возникающих при осуществлении выплат ежемесячного денежного вознаграждения за классное руководство педагогическим работникам образовательных организаций из расчета 5 тысяч рублей в месяц с учетом установленных трудовым законодательством Российской Федерации отчислений по социальному страхованию в государственные внебюджетные фонды Российской Федерации (Пенсионный фонд Российской Федерации на обязательное пенсионное страхование, Фонд социального страхования Российской Федерации на обязательное социальное страхование на случай временной нетрудоспособности и в связи с материнством, Федеральный фонд обязательного медицинского страхования на обязательное медицинское страхование, а также с учетом страховых взносов на обязательное социальное страхование от несчастных случаев на производстве и профессиональных заболеваний) (далее - страховые взносы в государственные внебюджетные фонды).</w:t>
      </w:r>
    </w:p>
    <w:p w:rsidR="00C01EF0" w:rsidRDefault="00C01EF0">
      <w:pPr>
        <w:pStyle w:val="ConsPlusNormal"/>
        <w:spacing w:before="200"/>
        <w:ind w:firstLine="540"/>
        <w:jc w:val="both"/>
      </w:pPr>
      <w:r>
        <w:t xml:space="preserve">Источником финансового обеспечения выплат ежемесячного денежного вознаграждения за классное руководство педагогическим работникам муниципальных образовательных организаций </w:t>
      </w:r>
      <w:r>
        <w:lastRenderedPageBreak/>
        <w:t>Пензенской области являются средства федерального бюджета, в том числе включая выплату части отпускных, начисленной с суммы выплаченного вознаграждения, учтенного в расчете средней заработной платы.".</w:t>
      </w:r>
    </w:p>
    <w:p w:rsidR="00C01EF0" w:rsidRDefault="00C01EF0">
      <w:pPr>
        <w:pStyle w:val="ConsPlusNormal"/>
        <w:spacing w:before="200"/>
        <w:ind w:firstLine="540"/>
        <w:jc w:val="both"/>
      </w:pPr>
      <w:r>
        <w:t xml:space="preserve">1.1.4. В </w:t>
      </w:r>
      <w:hyperlink r:id="rId10">
        <w:r>
          <w:rPr>
            <w:color w:val="0000FF"/>
          </w:rPr>
          <w:t>пункте 5</w:t>
        </w:r>
      </w:hyperlink>
      <w:r>
        <w:t xml:space="preserve"> Порядка слово "общеобразовательных" заменить словом "образовательных".</w:t>
      </w:r>
    </w:p>
    <w:p w:rsidR="00C01EF0" w:rsidRDefault="00C01EF0">
      <w:pPr>
        <w:pStyle w:val="ConsPlusNormal"/>
        <w:spacing w:before="200"/>
        <w:ind w:firstLine="540"/>
        <w:jc w:val="both"/>
      </w:pPr>
      <w:r>
        <w:t xml:space="preserve">1.1.5. В </w:t>
      </w:r>
      <w:hyperlink r:id="rId11">
        <w:r>
          <w:rPr>
            <w:color w:val="0000FF"/>
          </w:rPr>
          <w:t>пятом</w:t>
        </w:r>
      </w:hyperlink>
      <w:r>
        <w:t xml:space="preserve"> и </w:t>
      </w:r>
      <w:hyperlink r:id="rId12">
        <w:r>
          <w:rPr>
            <w:color w:val="0000FF"/>
          </w:rPr>
          <w:t>седьмом абзацах пункта 6</w:t>
        </w:r>
      </w:hyperlink>
      <w:r>
        <w:t xml:space="preserve"> Порядка слово "общеобразовательных" заменить словом "образовательных".</w:t>
      </w:r>
    </w:p>
    <w:p w:rsidR="00C01EF0" w:rsidRDefault="00C01EF0">
      <w:pPr>
        <w:pStyle w:val="ConsPlusNormal"/>
        <w:spacing w:before="200"/>
        <w:ind w:firstLine="540"/>
        <w:jc w:val="both"/>
      </w:pPr>
      <w:r>
        <w:t xml:space="preserve">1.1.6. В </w:t>
      </w:r>
      <w:hyperlink r:id="rId13">
        <w:r>
          <w:rPr>
            <w:color w:val="0000FF"/>
          </w:rPr>
          <w:t>пункте 10</w:t>
        </w:r>
      </w:hyperlink>
      <w:r>
        <w:t xml:space="preserve"> Порядка слово "общеобразовательных" заменить словом "образовательных".</w:t>
      </w:r>
    </w:p>
    <w:p w:rsidR="00C01EF0" w:rsidRDefault="00C01EF0">
      <w:pPr>
        <w:pStyle w:val="ConsPlusNormal"/>
        <w:spacing w:before="200"/>
        <w:ind w:firstLine="540"/>
        <w:jc w:val="both"/>
      </w:pPr>
      <w:r>
        <w:t xml:space="preserve">1.1.7. В </w:t>
      </w:r>
      <w:hyperlink r:id="rId14">
        <w:r>
          <w:rPr>
            <w:color w:val="0000FF"/>
          </w:rPr>
          <w:t>четвертом</w:t>
        </w:r>
      </w:hyperlink>
      <w:r>
        <w:t xml:space="preserve">, </w:t>
      </w:r>
      <w:hyperlink r:id="rId15">
        <w:r>
          <w:rPr>
            <w:color w:val="0000FF"/>
          </w:rPr>
          <w:t>пятом</w:t>
        </w:r>
      </w:hyperlink>
      <w:r>
        <w:t xml:space="preserve"> и </w:t>
      </w:r>
      <w:hyperlink r:id="rId16">
        <w:r>
          <w:rPr>
            <w:color w:val="0000FF"/>
          </w:rPr>
          <w:t>шестом абзацах пункта 11</w:t>
        </w:r>
      </w:hyperlink>
      <w:r>
        <w:t xml:space="preserve"> Порядка слово "общеобразовательных" заменить словом "образовательных".</w:t>
      </w:r>
    </w:p>
    <w:p w:rsidR="00C01EF0" w:rsidRDefault="00C01EF0">
      <w:pPr>
        <w:pStyle w:val="ConsPlusNormal"/>
        <w:spacing w:before="200"/>
        <w:ind w:firstLine="540"/>
        <w:jc w:val="both"/>
      </w:pPr>
      <w:r>
        <w:t xml:space="preserve">1.1.8. В </w:t>
      </w:r>
      <w:hyperlink r:id="rId17">
        <w:r>
          <w:rPr>
            <w:color w:val="0000FF"/>
          </w:rPr>
          <w:t>пункте 16</w:t>
        </w:r>
      </w:hyperlink>
      <w:r>
        <w:t xml:space="preserve"> Порядка слово "общеобразовательных" заменить словом "образовательных".</w:t>
      </w:r>
    </w:p>
    <w:p w:rsidR="00C01EF0" w:rsidRDefault="00C01EF0">
      <w:pPr>
        <w:pStyle w:val="ConsPlusNormal"/>
        <w:spacing w:before="200"/>
        <w:ind w:firstLine="540"/>
        <w:jc w:val="both"/>
      </w:pPr>
      <w:r>
        <w:t>2. Настоящее постановление действует в части, не противоречащей закону Пензенской области о бюджете Пензенской области на очередной финансовый год и плановый период.</w:t>
      </w:r>
    </w:p>
    <w:p w:rsidR="00C01EF0" w:rsidRDefault="00C01EF0">
      <w:pPr>
        <w:pStyle w:val="ConsPlusNormal"/>
        <w:spacing w:before="200"/>
        <w:ind w:firstLine="540"/>
        <w:jc w:val="both"/>
      </w:pPr>
      <w:r>
        <w:t>3. Настоящее постановление вступает в силу со дня его официального опубликования и распространяется на правоотношения, возникшие с 1 января 2022 года.</w:t>
      </w:r>
    </w:p>
    <w:p w:rsidR="00C01EF0" w:rsidRDefault="00C01EF0">
      <w:pPr>
        <w:pStyle w:val="ConsPlusNormal"/>
        <w:spacing w:before="200"/>
        <w:ind w:firstLine="540"/>
        <w:jc w:val="both"/>
      </w:pPr>
      <w:r>
        <w:t>4.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(www.pravo.gov.ru) и на официальном сайте Правительства Пензенской области в информационно-телекоммуникационной сети "Интернет".</w:t>
      </w:r>
    </w:p>
    <w:p w:rsidR="00C01EF0" w:rsidRDefault="00C01EF0">
      <w:pPr>
        <w:pStyle w:val="ConsPlusNormal"/>
        <w:spacing w:before="200"/>
        <w:ind w:firstLine="540"/>
        <w:jc w:val="both"/>
      </w:pPr>
      <w:r>
        <w:t>5. Контроль за исполнением настоящего постановления возложить на заместителя Председателя Правительства Пензенской области, координирующего вопросы общего и профессионального образования.</w:t>
      </w:r>
    </w:p>
    <w:p w:rsidR="00C01EF0" w:rsidRDefault="00C01EF0">
      <w:pPr>
        <w:pStyle w:val="ConsPlusNormal"/>
        <w:jc w:val="both"/>
      </w:pPr>
    </w:p>
    <w:p w:rsidR="00C01EF0" w:rsidRDefault="00C01EF0">
      <w:pPr>
        <w:pStyle w:val="ConsPlusNormal"/>
        <w:jc w:val="right"/>
      </w:pPr>
      <w:r>
        <w:t>Председатель Правительства</w:t>
      </w:r>
    </w:p>
    <w:p w:rsidR="00C01EF0" w:rsidRDefault="00C01EF0">
      <w:pPr>
        <w:pStyle w:val="ConsPlusNormal"/>
        <w:jc w:val="right"/>
      </w:pPr>
      <w:r>
        <w:t>Пензенской области</w:t>
      </w:r>
    </w:p>
    <w:p w:rsidR="00C01EF0" w:rsidRDefault="00C01EF0">
      <w:pPr>
        <w:pStyle w:val="ConsPlusNormal"/>
        <w:jc w:val="right"/>
      </w:pPr>
      <w:r>
        <w:t>Н.П.СИМОНОВ</w:t>
      </w:r>
    </w:p>
    <w:p w:rsidR="00C01EF0" w:rsidRDefault="00C01EF0">
      <w:pPr>
        <w:pStyle w:val="ConsPlusNormal"/>
        <w:jc w:val="both"/>
      </w:pPr>
    </w:p>
    <w:p w:rsidR="00C01EF0" w:rsidRDefault="00C01EF0">
      <w:pPr>
        <w:pStyle w:val="ConsPlusNormal"/>
        <w:jc w:val="both"/>
      </w:pPr>
    </w:p>
    <w:p w:rsidR="00C01EF0" w:rsidRDefault="00C01EF0">
      <w:pPr>
        <w:pStyle w:val="ConsPlusNormal"/>
        <w:pBdr>
          <w:bottom w:val="single" w:sz="6" w:space="0" w:color="auto"/>
        </w:pBdr>
        <w:spacing w:before="100" w:after="100"/>
        <w:jc w:val="both"/>
        <w:rPr>
          <w:sz w:val="2"/>
          <w:szCs w:val="2"/>
        </w:rPr>
      </w:pPr>
    </w:p>
    <w:p w:rsidR="00F11B63" w:rsidRDefault="00F11B63"/>
    <w:sectPr w:rsidR="00F11B63" w:rsidSect="00F014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EF0"/>
    <w:rsid w:val="00C01EF0"/>
    <w:rsid w:val="00F11B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9BC320-6DDB-4AE4-8978-49C96E1D9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1EF0"/>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C01EF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C01EF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56A27548BD86851C5D7018245554933A9C66E6EA67BD98CEB20AB43EEDED905AE4F95BA131FE9DB867625D61FD288FAFDA8EE469E5F14A066F4F061rFr5J" TargetMode="External"/><Relationship Id="rId13" Type="http://schemas.openxmlformats.org/officeDocument/2006/relationships/hyperlink" Target="consultantplus://offline/ref=256A27548BD86851C5D7018245554933A9C66E6EA67BD98CEB20AB43EEDED905AE4F95BA131FE9DB867627D216D288FAFDA8EE469E5F14A066F4F061rFr5J"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256A27548BD86851C5D7018245554933A9C66E6EA67BD98CEB20AB43EEDED905AE4F95BA131FE9DB867927D71BD288FAFDA8EE469E5F14A066F4F061rFr5J" TargetMode="External"/><Relationship Id="rId12" Type="http://schemas.openxmlformats.org/officeDocument/2006/relationships/hyperlink" Target="consultantplus://offline/ref=256A27548BD86851C5D7018245554933A9C66E6EA67BD98CEB20AB43EEDED905AE4F95BA131FE9DB867627D21BD288FAFDA8EE469E5F14A066F4F061rFr5J" TargetMode="External"/><Relationship Id="rId17" Type="http://schemas.openxmlformats.org/officeDocument/2006/relationships/hyperlink" Target="consultantplus://offline/ref=256A27548BD86851C5D7018245554933A9C66E6EA67BD98CEB20AB43EEDED905AE4F95BA131FE9DB867927D616D288FAFDA8EE469E5F14A066F4F061rFr5J" TargetMode="External"/><Relationship Id="rId2" Type="http://schemas.openxmlformats.org/officeDocument/2006/relationships/settings" Target="settings.xml"/><Relationship Id="rId16" Type="http://schemas.openxmlformats.org/officeDocument/2006/relationships/hyperlink" Target="consultantplus://offline/ref=256A27548BD86851C5D7018245554933A9C66E6EA67BD98CEB20AB43EEDED905AE4F95BA131FE9DB867721DF16D288FAFDA8EE469E5F14A066F4F061rFr5J" TargetMode="External"/><Relationship Id="rId1" Type="http://schemas.openxmlformats.org/officeDocument/2006/relationships/styles" Target="styles.xml"/><Relationship Id="rId6" Type="http://schemas.openxmlformats.org/officeDocument/2006/relationships/hyperlink" Target="consultantplus://offline/ref=256A27548BD86851C5D7018245554933A9C66E6EA67BD98CEB20AB43EEDED905AE4F95BA131FE9DB867927D71BD288FAFDA8EE469E5F14A066F4F061rFr5J" TargetMode="External"/><Relationship Id="rId11" Type="http://schemas.openxmlformats.org/officeDocument/2006/relationships/hyperlink" Target="consultantplus://offline/ref=256A27548BD86851C5D7018245554933A9C66E6EA67BD98CEB20AB43EEDED905AE4F95BA131FE9DB867627D21DD288FAFDA8EE469E5F14A066F4F061rFr5J" TargetMode="External"/><Relationship Id="rId5" Type="http://schemas.openxmlformats.org/officeDocument/2006/relationships/hyperlink" Target="consultantplus://offline/ref=256A27548BD86851C5D7018245554933A9C66E6EA67BD98CEB20AB43EEDED905AE4F95BA131FE9DB867421D01FD288FAFDA8EE469E5F14A066F4F061rFr5J" TargetMode="External"/><Relationship Id="rId15" Type="http://schemas.openxmlformats.org/officeDocument/2006/relationships/hyperlink" Target="consultantplus://offline/ref=256A27548BD86851C5D7018245554933A9C66E6EA67BD98CEB20AB43EEDED905AE4F95BA131FE9DB867721DF17D288FAFDA8EE469E5F14A066F4F061rFr5J" TargetMode="External"/><Relationship Id="rId10" Type="http://schemas.openxmlformats.org/officeDocument/2006/relationships/hyperlink" Target="consultantplus://offline/ref=256A27548BD86851C5D7018245554933A9C66E6EA67BD98CEB20AB43EEDED905AE4F95BA131FE9DB867721D018D288FAFDA8EE469E5F14A066F4F061rFr5J" TargetMode="External"/><Relationship Id="rId19" Type="http://schemas.openxmlformats.org/officeDocument/2006/relationships/theme" Target="theme/theme1.xml"/><Relationship Id="rId4" Type="http://schemas.openxmlformats.org/officeDocument/2006/relationships/hyperlink" Target="consultantplus://offline/ref=256A27548BD86851C5D7018245554933A9C66E6EA67BD98CE223AB43EEDED905AE4F95BA011FB1D7867338D61EC7DEABBBrFrFJ" TargetMode="External"/><Relationship Id="rId9" Type="http://schemas.openxmlformats.org/officeDocument/2006/relationships/hyperlink" Target="consultantplus://offline/ref=256A27548BD86851C5D7018245554933A9C66E6EA67BD98CEB20AB43EEDED905AE4F95BA131FE9DB867721D01CD288FAFDA8EE469E5F14A066F4F061rFr5J" TargetMode="External"/><Relationship Id="rId14" Type="http://schemas.openxmlformats.org/officeDocument/2006/relationships/hyperlink" Target="consultantplus://offline/ref=256A27548BD86851C5D7018245554933A9C66E6EA67BD98CEB20AB43EEDED905AE4F95BA131FE9DB867721DF18D288FAFDA8EE469E5F14A066F4F061rFr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1154</Words>
  <Characters>6583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2022-11-02T09:43:00Z</dcterms:created>
  <dcterms:modified xsi:type="dcterms:W3CDTF">2022-11-02T09:44:00Z</dcterms:modified>
</cp:coreProperties>
</file>