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04" w:rsidRPr="004C1E8F" w:rsidRDefault="00C669FE" w:rsidP="005955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840B5C"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условий осуществления образовательной деятельности</w:t>
      </w:r>
      <w:r w:rsidR="00840B5C">
        <w:rPr>
          <w:rFonts w:ascii="Times New Roman" w:hAnsi="Times New Roman" w:cs="Times New Roman"/>
          <w:sz w:val="28"/>
          <w:szCs w:val="28"/>
        </w:rPr>
        <w:t xml:space="preserve"> в 2022 году</w:t>
      </w:r>
      <w:bookmarkStart w:id="0" w:name="_GoBack"/>
      <w:bookmarkEnd w:id="0"/>
    </w:p>
    <w:p w:rsidR="004C1E8F" w:rsidRDefault="004C1E8F" w:rsidP="00043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E8F" w:rsidRDefault="004C1E8F" w:rsidP="00043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проведении оценки условия осуществления образовательной деятельности участвовали 179 </w:t>
      </w:r>
      <w:r w:rsidR="009A68A0">
        <w:rPr>
          <w:rFonts w:ascii="Times New Roman" w:hAnsi="Times New Roman" w:cs="Times New Roman"/>
          <w:sz w:val="28"/>
          <w:szCs w:val="28"/>
        </w:rPr>
        <w:t>образовательных организаций: 16 государственных, 160 муниципальных и 3 федеральных образовательных организаций.</w:t>
      </w:r>
      <w:r w:rsidR="00100FDB">
        <w:rPr>
          <w:rFonts w:ascii="Times New Roman" w:hAnsi="Times New Roman" w:cs="Times New Roman"/>
          <w:sz w:val="28"/>
          <w:szCs w:val="28"/>
        </w:rPr>
        <w:t xml:space="preserve"> В ходе проведения оценки были опрошены 35 699 чел. </w:t>
      </w:r>
    </w:p>
    <w:p w:rsidR="009A68A0" w:rsidRDefault="009A68A0" w:rsidP="00043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проводилась </w:t>
      </w:r>
      <w:r w:rsidRPr="008113BC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9A68A0" w:rsidRPr="00B0732D" w:rsidRDefault="009A68A0" w:rsidP="0004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0732D">
        <w:rPr>
          <w:rFonts w:ascii="Times New Roman" w:hAnsi="Times New Roman" w:cs="Times New Roman"/>
          <w:sz w:val="28"/>
          <w:szCs w:val="28"/>
        </w:rPr>
        <w:t>открытость и доступность информации об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 w:rsidRPr="00B0732D">
        <w:rPr>
          <w:rFonts w:ascii="Times New Roman" w:hAnsi="Times New Roman" w:cs="Times New Roman"/>
          <w:sz w:val="28"/>
          <w:szCs w:val="28"/>
        </w:rPr>
        <w:t>;</w:t>
      </w:r>
    </w:p>
    <w:p w:rsidR="009A68A0" w:rsidRPr="00B0732D" w:rsidRDefault="009A68A0" w:rsidP="0004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0732D">
        <w:rPr>
          <w:rFonts w:ascii="Times New Roman" w:hAnsi="Times New Roman" w:cs="Times New Roman"/>
          <w:sz w:val="28"/>
          <w:szCs w:val="28"/>
        </w:rPr>
        <w:t>комфортнос</w:t>
      </w:r>
      <w:r>
        <w:rPr>
          <w:rFonts w:ascii="Times New Roman" w:hAnsi="Times New Roman" w:cs="Times New Roman"/>
          <w:sz w:val="28"/>
          <w:szCs w:val="28"/>
        </w:rPr>
        <w:t>ть условий предоставления услуг</w:t>
      </w:r>
      <w:r w:rsidRPr="00B0732D">
        <w:rPr>
          <w:rFonts w:ascii="Times New Roman" w:hAnsi="Times New Roman" w:cs="Times New Roman"/>
          <w:sz w:val="28"/>
          <w:szCs w:val="28"/>
        </w:rPr>
        <w:t>;</w:t>
      </w:r>
    </w:p>
    <w:p w:rsidR="009A68A0" w:rsidRPr="00B0732D" w:rsidRDefault="009A68A0" w:rsidP="0004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:rsidR="009A68A0" w:rsidRPr="00B0732D" w:rsidRDefault="009A68A0" w:rsidP="0004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073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услуг;</w:t>
      </w:r>
    </w:p>
    <w:p w:rsidR="009A68A0" w:rsidRDefault="009A68A0" w:rsidP="0004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8A0" w:rsidRDefault="009A68A0" w:rsidP="0004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получателей услуг, а также сбор информации об условиях оказания услуг в образовательных организациях проходил удаленно в сети «Интернет» при помощи специализированного сервиса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Получатели услуг самостоятельно заполняли анкету о качестве оказания услуг в организациях, а информацию о наличии тех или иных условий (наличие информации на стендах, обеспечение параметров комфортности и доступности для инвалидов) предоставили руководители/уполномоченные лица организаций.</w:t>
      </w:r>
    </w:p>
    <w:p w:rsidR="009A68A0" w:rsidRDefault="009A68A0" w:rsidP="0004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официальный сайтов образовательных организаций проходил удаленно, сайты оценивались исполнителем на предмет соответствия действующему законодательству.</w:t>
      </w:r>
    </w:p>
    <w:p w:rsidR="009A68A0" w:rsidRDefault="009A68A0" w:rsidP="00043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оценке принимали участие не менее 40% участников образовательного процесса.</w:t>
      </w:r>
    </w:p>
    <w:p w:rsidR="009A68A0" w:rsidRDefault="009A68A0" w:rsidP="0004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получил</w:t>
      </w:r>
      <w:r w:rsidR="000432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школа с. Пашково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Земетчинского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– 97,6 б</w:t>
      </w:r>
      <w:r w:rsidR="00043229">
        <w:rPr>
          <w:rFonts w:ascii="Times New Roman" w:hAnsi="Times New Roman" w:cs="Times New Roman"/>
          <w:sz w:val="28"/>
          <w:szCs w:val="28"/>
        </w:rPr>
        <w:t>аллов</w:t>
      </w:r>
      <w:r>
        <w:rPr>
          <w:rFonts w:ascii="Times New Roman" w:hAnsi="Times New Roman" w:cs="Times New Roman"/>
          <w:sz w:val="28"/>
          <w:szCs w:val="28"/>
        </w:rPr>
        <w:t xml:space="preserve">, наименьший балл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получил</w:t>
      </w:r>
      <w:r w:rsidR="0004322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229" w:rsidRPr="00043229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="00043229" w:rsidRPr="00043229">
        <w:rPr>
          <w:rFonts w:ascii="Times New Roman" w:hAnsi="Times New Roman" w:cs="Times New Roman"/>
          <w:sz w:val="28"/>
          <w:szCs w:val="28"/>
        </w:rPr>
        <w:t xml:space="preserve">  бюджетное учреждение дополнительного образования  </w:t>
      </w:r>
      <w:proofErr w:type="spellStart"/>
      <w:r w:rsidR="00043229" w:rsidRPr="00043229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43229" w:rsidRPr="00043229">
        <w:rPr>
          <w:rFonts w:ascii="Times New Roman" w:hAnsi="Times New Roman" w:cs="Times New Roman"/>
          <w:sz w:val="28"/>
          <w:szCs w:val="28"/>
        </w:rPr>
        <w:t xml:space="preserve"> района (МБОУ ДО </w:t>
      </w:r>
      <w:proofErr w:type="spellStart"/>
      <w:r w:rsidR="00043229" w:rsidRPr="00043229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43229" w:rsidRPr="00043229">
        <w:rPr>
          <w:rFonts w:ascii="Times New Roman" w:hAnsi="Times New Roman" w:cs="Times New Roman"/>
          <w:sz w:val="28"/>
          <w:szCs w:val="28"/>
        </w:rPr>
        <w:t xml:space="preserve"> района) – 67,59</w:t>
      </w:r>
      <w:r w:rsidR="00043229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043229" w:rsidRPr="00043229">
        <w:rPr>
          <w:rFonts w:ascii="Times New Roman" w:hAnsi="Times New Roman" w:cs="Times New Roman"/>
          <w:sz w:val="28"/>
          <w:szCs w:val="28"/>
        </w:rPr>
        <w:t>.</w:t>
      </w:r>
      <w:r w:rsidR="00043229">
        <w:rPr>
          <w:rFonts w:ascii="Times New Roman" w:hAnsi="Times New Roman" w:cs="Times New Roman"/>
          <w:sz w:val="28"/>
          <w:szCs w:val="28"/>
        </w:rPr>
        <w:t xml:space="preserve"> В 2021 году эти показатели составили 97,6 и 77,8 соответственно. </w:t>
      </w:r>
    </w:p>
    <w:p w:rsidR="00595548" w:rsidRDefault="00595548" w:rsidP="0059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независимой оценки качества условий оказания услуг государственными и муниципальными образовательными организациями Пензенской области, </w:t>
      </w:r>
      <w:r w:rsidRPr="00595548">
        <w:rPr>
          <w:rFonts w:ascii="Times New Roman" w:hAnsi="Times New Roman" w:cs="Times New Roman"/>
          <w:sz w:val="28"/>
          <w:szCs w:val="28"/>
        </w:rPr>
        <w:t>итоговый балл отрасли образования составил 88,51 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5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2021 году</w:t>
      </w:r>
      <w:r w:rsidRPr="00595548">
        <w:rPr>
          <w:rFonts w:ascii="Times New Roman" w:hAnsi="Times New Roman" w:cs="Times New Roman"/>
          <w:sz w:val="28"/>
          <w:szCs w:val="28"/>
        </w:rPr>
        <w:t xml:space="preserve"> - 86,2 балла).</w:t>
      </w:r>
    </w:p>
    <w:p w:rsidR="00595548" w:rsidRDefault="00595548" w:rsidP="0059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основных недостатков выделено:</w:t>
      </w:r>
    </w:p>
    <w:p w:rsidR="00595548" w:rsidRDefault="00595548" w:rsidP="0059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недостаточное размещение информации на сайтах образовательных организаций, доступности услуг для инвалидов и комфортность предоставления услуг.</w:t>
      </w:r>
    </w:p>
    <w:p w:rsidR="00595548" w:rsidRPr="004C1E8F" w:rsidRDefault="00595548" w:rsidP="0059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будет сформирован План по устранению недостатков и направлен в образовательные организации для исполнения. </w:t>
      </w:r>
    </w:p>
    <w:sectPr w:rsidR="00595548" w:rsidRPr="004C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8F"/>
    <w:rsid w:val="00043229"/>
    <w:rsid w:val="00100FDB"/>
    <w:rsid w:val="004C1E8F"/>
    <w:rsid w:val="005137C0"/>
    <w:rsid w:val="00595548"/>
    <w:rsid w:val="00670804"/>
    <w:rsid w:val="00840B5C"/>
    <w:rsid w:val="009A68A0"/>
    <w:rsid w:val="00C669FE"/>
    <w:rsid w:val="00CD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D9D4"/>
  <w15:chartTrackingRefBased/>
  <w15:docId w15:val="{EF8A6BFA-3D20-4196-AB9F-54BCC50A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2</cp:revision>
  <cp:lastPrinted>2022-12-26T08:02:00Z</cp:lastPrinted>
  <dcterms:created xsi:type="dcterms:W3CDTF">2023-02-16T07:34:00Z</dcterms:created>
  <dcterms:modified xsi:type="dcterms:W3CDTF">2023-02-16T07:34:00Z</dcterms:modified>
</cp:coreProperties>
</file>