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B67A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образования.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специалиста-эксперта Управления требования к специальностям и направлениям подготовки не предъявляются.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Трудовой кодекс Российской Федерации от 30.12.2001 № 197-ФЗ;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Федеральный закон от 27.05.2003 № 58-ФЗ «О системе государственной службы в Российской Федерации»;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27.07.2004 № 79-ФЗ «О государственной гражданской службе Российской Федерации»;</w:t>
      </w:r>
    </w:p>
    <w:p w:rsid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02.05.2006 № 59-ФЗ «О порядке рассмотрения обращений граждан Российской Федерации».</w:t>
      </w:r>
    </w:p>
    <w:p w:rsidR="00D90A8B" w:rsidRPr="00D90A8B" w:rsidRDefault="00D90A8B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</w:t>
      </w:r>
      <w:r w:rsid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знаниями: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понятие нормы права, нормативного правового акта, правоотношений и их признаки;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 проекта нормативного правового акта, инструменты и этапы его разработки;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классификация моделей государственной политики;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5) задачи, сроки, ресурсы и инструменты государственной политики;</w:t>
      </w:r>
    </w:p>
    <w:p w:rsid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понятие, процедура рассмотрения обращений граждан.</w:t>
      </w:r>
    </w:p>
    <w:p w:rsidR="00D90A8B" w:rsidRPr="00D90A8B" w:rsidRDefault="00D90A8B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67AE4" w:rsidRPr="00B67A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67AE4" w:rsidRPr="00B67A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общественных мероприятий в сфере образования и молодежной политики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и проводить совещания, конференции и иные мероприятия;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работать с разными источниками информации (включая расширенный поиск в сети «Интернет»);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навык проведения встреч и общения с гражданами, а также представителями организаций;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навыки выявления происходящих изменений и потребностей </w:t>
      </w:r>
    </w:p>
    <w:p w:rsid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развитии в целях повышения результативности. </w:t>
      </w:r>
    </w:p>
    <w:p w:rsidR="00D90A8B" w:rsidRPr="00747FEF" w:rsidRDefault="00D90A8B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ведущег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кадровых технологий на государственной гражданской и муниципальной службы», «Регулирование профессионального развития гражданских служащих», «Регулирование в сфере прохождения государственной гражданской службы»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ведуще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кадровых технологий на государственной гражданской и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службы», «Регулирование профессионального развития гражданских служащих», «Регулирование в сфере прохождения государственной гражданской службы»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B67AE4" w:rsidP="00B67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«О   государственной     гражданской     службе     Российской     Федерации» (с последующими изменениями) основные обязанности государственного гра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жданского      служащего, ограничения и      запреты, 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осуществлять ведение официального сайта Министерства;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контролировать соблюдение открытости деятельности Министерства;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заниматься </w:t>
      </w:r>
      <w:proofErr w:type="spellStart"/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медиапланированием</w:t>
      </w:r>
      <w:proofErr w:type="spellEnd"/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Министерства;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осуществлять контроль за исполнениями поручений в рамках информационного сопровождения деятельности Министерства и поручений, данных Министром, в рамках направления деятельности;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проводить мониторинг освещения деятельности Министерства 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СМИ (еженедельно);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проводить мониторинг сайта Министерства;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осуществлять ежедневную работу в системе «Инцидент-менеджмент» и «ПОС»;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персонально отвечать за информационное сопровождение работы структурных подразделений Министерства; 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9) выполнять задачи, пол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номочия и функции, возложенных </w:t>
      </w: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Министерство по вопросам взаимод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со СМИ и связям </w:t>
      </w: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общественностью;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10) готовить планы работы Министерства на год, квартал, месяц, неделю;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11) готовить обобщение предложений структурных подразделений по включению вопросов в план работы Правительства Пензенской области на год, квартал, месяц, неделю;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12) проводить PR-мероприятия, направленные на поддержание положительного имиджа Министерства;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13) проводить брифинги, пресс-конференции с участием Министра, представителей средств массовой информации и общественности, обеспечивать их комплексное информационное и организационное сопровождение;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14) готовить правовые акты по направлению деятельности;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15) готовить сводные аналитические доклады по направлениям деятельности Министерства;</w:t>
      </w:r>
    </w:p>
    <w:p w:rsid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16) координировать деятельность Министерства и подведомственных организаций по информационному сопровождению и муниципальных органов управления образованием по обеспечению информационной открытости.</w:t>
      </w:r>
    </w:p>
    <w:p w:rsidR="000B79DF" w:rsidRPr="000B79DF" w:rsidRDefault="000B79DF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B67AE4">
        <w:rPr>
          <w:rFonts w:ascii="Times New Roman" w:eastAsia="Times New Roman" w:hAnsi="Times New Roman" w:cs="Times New Roman"/>
          <w:sz w:val="26"/>
          <w:szCs w:val="26"/>
          <w:lang w:eastAsia="ar-SA"/>
        </w:rPr>
        <w:t>ведущи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принимать участие в подготовке и проведении совещаний, семинаров и других мероприятий по вопросам, отнесённым к компетенции Управления;</w:t>
      </w:r>
    </w:p>
    <w:p w:rsidR="0049397A" w:rsidRPr="0049397A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пределах должностных обязанностей и по поручению руководства представлять интересы Управления в других органах и организациях Пензенской области;</w:t>
      </w:r>
    </w:p>
    <w:p w:rsidR="00C0422B" w:rsidRPr="000B79DF" w:rsidRDefault="0049397A" w:rsidP="00493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3) получать от структурных подразделений Министерства образования Пензенской области, исполнительных органов государственной власти Пензенской области, органов местного самоуправления информаци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bookmarkStart w:id="0" w:name="_GoBack"/>
      <w:bookmarkEnd w:id="0"/>
      <w:r w:rsidRPr="0049397A">
        <w:rPr>
          <w:rFonts w:ascii="Times New Roman" w:eastAsia="Times New Roman" w:hAnsi="Times New Roman" w:cs="Times New Roman"/>
          <w:sz w:val="26"/>
          <w:szCs w:val="26"/>
          <w:lang w:eastAsia="ru-RU"/>
        </w:rPr>
        <w:t>и материалы, необходимые для исполнения должностных обязанностей.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9397A"/>
    <w:rsid w:val="004A0C9A"/>
    <w:rsid w:val="005232AE"/>
    <w:rsid w:val="00536D8C"/>
    <w:rsid w:val="005963D6"/>
    <w:rsid w:val="005F6C3C"/>
    <w:rsid w:val="006139AB"/>
    <w:rsid w:val="00747FEF"/>
    <w:rsid w:val="00840C52"/>
    <w:rsid w:val="00883BF4"/>
    <w:rsid w:val="008F159B"/>
    <w:rsid w:val="0099608F"/>
    <w:rsid w:val="00A43F82"/>
    <w:rsid w:val="00A92484"/>
    <w:rsid w:val="00B109D4"/>
    <w:rsid w:val="00B56C85"/>
    <w:rsid w:val="00B67AE4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A5386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4594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1CA4-256B-4482-8044-52CD1541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35</cp:revision>
  <dcterms:created xsi:type="dcterms:W3CDTF">2022-04-25T06:21:00Z</dcterms:created>
  <dcterms:modified xsi:type="dcterms:W3CDTF">2022-08-30T11:12:00Z</dcterms:modified>
</cp:coreProperties>
</file>