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35" w:rsidRDefault="009864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6435" w:rsidRDefault="00986435">
      <w:pPr>
        <w:pStyle w:val="ConsPlusNormal"/>
        <w:jc w:val="both"/>
        <w:outlineLvl w:val="0"/>
      </w:pPr>
    </w:p>
    <w:p w:rsidR="00986435" w:rsidRDefault="00986435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986435" w:rsidRDefault="00986435">
      <w:pPr>
        <w:pStyle w:val="ConsPlusTitle"/>
        <w:ind w:firstLine="540"/>
        <w:jc w:val="both"/>
      </w:pPr>
    </w:p>
    <w:p w:rsidR="00986435" w:rsidRDefault="00986435">
      <w:pPr>
        <w:pStyle w:val="ConsPlusTitle"/>
        <w:jc w:val="center"/>
      </w:pPr>
      <w:r>
        <w:t>ПРИКАЗ</w:t>
      </w:r>
    </w:p>
    <w:p w:rsidR="00986435" w:rsidRDefault="00986435">
      <w:pPr>
        <w:pStyle w:val="ConsPlusTitle"/>
        <w:jc w:val="center"/>
      </w:pPr>
      <w:r>
        <w:t>от 12 декабря 2013 г. N 221/к-оп</w:t>
      </w:r>
    </w:p>
    <w:p w:rsidR="00986435" w:rsidRDefault="00986435">
      <w:pPr>
        <w:pStyle w:val="ConsPlusTitle"/>
        <w:ind w:firstLine="540"/>
        <w:jc w:val="both"/>
      </w:pPr>
    </w:p>
    <w:p w:rsidR="00986435" w:rsidRDefault="00986435">
      <w:pPr>
        <w:pStyle w:val="ConsPlusTitle"/>
        <w:jc w:val="center"/>
      </w:pPr>
      <w:r>
        <w:t>ОБ УТВЕРЖДЕНИИ СОСТАВА, ПОРЯДКА И СРОКОВ РАБОТЫ ДЕЙСТВУЮЩЕЙ</w:t>
      </w:r>
    </w:p>
    <w:p w:rsidR="00986435" w:rsidRDefault="00986435">
      <w:pPr>
        <w:pStyle w:val="ConsPlusTitle"/>
        <w:jc w:val="center"/>
      </w:pPr>
      <w:r>
        <w:t>НА ПОСТОЯННОЙ ОСНОВЕ КОНКУРСНОЙ КОМИССИИ МИНИСТЕРСТВА</w:t>
      </w:r>
    </w:p>
    <w:p w:rsidR="00986435" w:rsidRDefault="00986435">
      <w:pPr>
        <w:pStyle w:val="ConsPlusTitle"/>
        <w:jc w:val="center"/>
      </w:pPr>
      <w:r>
        <w:t>ОБРАЗОВАНИЯ ПЕНЗЕНСКОЙ ОБЛАСТИ И МЕТОДИКИ ПРОВЕДЕНИЯ</w:t>
      </w:r>
    </w:p>
    <w:p w:rsidR="00986435" w:rsidRDefault="00986435">
      <w:pPr>
        <w:pStyle w:val="ConsPlusTitle"/>
        <w:jc w:val="center"/>
      </w:pPr>
      <w:r>
        <w:t>КОНКУРСА НА ЗАМЕЩЕНИЕ ВАКАНТНОЙ ДОЛЖНОСТИ ГОСУДАРСТВЕННОЙ</w:t>
      </w:r>
    </w:p>
    <w:p w:rsidR="00986435" w:rsidRDefault="00986435">
      <w:pPr>
        <w:pStyle w:val="ConsPlusTitle"/>
        <w:jc w:val="center"/>
      </w:pPr>
      <w:r>
        <w:t>ГРАЖДАНСКОЙ СЛУЖБЫ ПЕНЗЕНСКОЙ ОБЛАСТИ В МИНИСТЕРСТВЕ</w:t>
      </w:r>
    </w:p>
    <w:p w:rsidR="00986435" w:rsidRDefault="00986435">
      <w:pPr>
        <w:pStyle w:val="ConsPlusTitle"/>
        <w:jc w:val="center"/>
      </w:pPr>
      <w:r>
        <w:t>ОБРАЗОВАНИЯ ПЕНЗЕНСКОЙ ОБЛАСТИ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27.05.2014 </w:t>
            </w:r>
            <w:hyperlink r:id="rId5">
              <w:r>
                <w:rPr>
                  <w:color w:val="0000FF"/>
                </w:rPr>
                <w:t>N 75/к-оп</w:t>
              </w:r>
            </w:hyperlink>
            <w:r>
              <w:rPr>
                <w:color w:val="392C69"/>
              </w:rPr>
              <w:t xml:space="preserve">, от 05.08.2014 </w:t>
            </w:r>
            <w:hyperlink r:id="rId6">
              <w:r>
                <w:rPr>
                  <w:color w:val="0000FF"/>
                </w:rPr>
                <w:t>N 121/к-оп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14.11.2014 </w:t>
            </w:r>
            <w:hyperlink r:id="rId7">
              <w:r>
                <w:rPr>
                  <w:color w:val="0000FF"/>
                </w:rPr>
                <w:t>N 197/к-оп</w:t>
              </w:r>
            </w:hyperlink>
            <w:r>
              <w:rPr>
                <w:color w:val="392C69"/>
              </w:rPr>
              <w:t xml:space="preserve">, от 26.01.2015 </w:t>
            </w:r>
            <w:hyperlink r:id="rId8">
              <w:r>
                <w:rPr>
                  <w:color w:val="0000FF"/>
                </w:rPr>
                <w:t>N 8/к-оп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27.04.2015 </w:t>
            </w:r>
            <w:hyperlink r:id="rId9">
              <w:r>
                <w:rPr>
                  <w:color w:val="0000FF"/>
                </w:rPr>
                <w:t>N 72/к-оп</w:t>
              </w:r>
            </w:hyperlink>
            <w:r>
              <w:rPr>
                <w:color w:val="392C69"/>
              </w:rPr>
              <w:t xml:space="preserve">, от 25.08.2015 </w:t>
            </w:r>
            <w:hyperlink r:id="rId10">
              <w:r>
                <w:rPr>
                  <w:color w:val="0000FF"/>
                </w:rPr>
                <w:t>N 161/к-оп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1">
              <w:r>
                <w:rPr>
                  <w:color w:val="0000FF"/>
                </w:rPr>
                <w:t>N 209/к-оп</w:t>
              </w:r>
            </w:hyperlink>
            <w:r>
              <w:rPr>
                <w:color w:val="392C69"/>
              </w:rPr>
              <w:t xml:space="preserve">, от 06.09.2016 </w:t>
            </w:r>
            <w:hyperlink r:id="rId12">
              <w:r>
                <w:rPr>
                  <w:color w:val="0000FF"/>
                </w:rPr>
                <w:t>N 151/к-оп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03.02.2017 </w:t>
            </w:r>
            <w:hyperlink r:id="rId13">
              <w:r>
                <w:rPr>
                  <w:color w:val="0000FF"/>
                </w:rPr>
                <w:t>N 13/к-оп</w:t>
              </w:r>
            </w:hyperlink>
            <w:r>
              <w:rPr>
                <w:color w:val="392C69"/>
              </w:rPr>
              <w:t xml:space="preserve">, от 29.03.2017 </w:t>
            </w:r>
            <w:hyperlink r:id="rId14">
              <w:r>
                <w:rPr>
                  <w:color w:val="0000FF"/>
                </w:rPr>
                <w:t>N 52/к-оп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08.06.2017 </w:t>
            </w:r>
            <w:hyperlink r:id="rId15">
              <w:r>
                <w:rPr>
                  <w:color w:val="0000FF"/>
                </w:rPr>
                <w:t>N 98/к-оп</w:t>
              </w:r>
            </w:hyperlink>
            <w:r>
              <w:rPr>
                <w:color w:val="392C69"/>
              </w:rPr>
              <w:t xml:space="preserve">, от 22.08.2017 </w:t>
            </w:r>
            <w:hyperlink r:id="rId16">
              <w:r>
                <w:rPr>
                  <w:color w:val="0000FF"/>
                </w:rPr>
                <w:t>N 161/к-оп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17">
              <w:r>
                <w:rPr>
                  <w:color w:val="0000FF"/>
                </w:rPr>
                <w:t>N 349/к-оп</w:t>
              </w:r>
            </w:hyperlink>
            <w:r>
              <w:rPr>
                <w:color w:val="392C69"/>
              </w:rPr>
              <w:t xml:space="preserve">, от 16.03.2018 </w:t>
            </w:r>
            <w:hyperlink r:id="rId18">
              <w:r>
                <w:rPr>
                  <w:color w:val="0000FF"/>
                </w:rPr>
                <w:t>N 52/к-оп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19">
              <w:r>
                <w:rPr>
                  <w:color w:val="0000FF"/>
                </w:rPr>
                <w:t>N 193/к-оп</w:t>
              </w:r>
            </w:hyperlink>
            <w:r>
              <w:rPr>
                <w:color w:val="392C69"/>
              </w:rPr>
              <w:t xml:space="preserve">, от 11.06.2019 </w:t>
            </w:r>
            <w:hyperlink r:id="rId20">
              <w:r>
                <w:rPr>
                  <w:color w:val="0000FF"/>
                </w:rPr>
                <w:t>N 143/к-оп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21">
              <w:r>
                <w:rPr>
                  <w:color w:val="0000FF"/>
                </w:rPr>
                <w:t>N 159/к-оп</w:t>
              </w:r>
            </w:hyperlink>
            <w:r>
              <w:rPr>
                <w:color w:val="392C69"/>
              </w:rPr>
              <w:t xml:space="preserve">, от 27.04.2020 </w:t>
            </w:r>
            <w:hyperlink r:id="rId22">
              <w:r>
                <w:rPr>
                  <w:color w:val="0000FF"/>
                </w:rPr>
                <w:t>N 58/к-оп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13.01.2021 </w:t>
            </w:r>
            <w:hyperlink r:id="rId23">
              <w:r>
                <w:rPr>
                  <w:color w:val="0000FF"/>
                </w:rPr>
                <w:t>N 8/к-оп</w:t>
              </w:r>
            </w:hyperlink>
            <w:r>
              <w:rPr>
                <w:color w:val="392C69"/>
              </w:rPr>
              <w:t xml:space="preserve">, от 10.02.2021 </w:t>
            </w:r>
            <w:hyperlink r:id="rId24">
              <w:r>
                <w:rPr>
                  <w:color w:val="0000FF"/>
                </w:rPr>
                <w:t>N 33/к-оп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25">
              <w:r>
                <w:rPr>
                  <w:color w:val="0000FF"/>
                </w:rPr>
                <w:t>N 124/к-оп</w:t>
              </w:r>
            </w:hyperlink>
            <w:r>
              <w:rPr>
                <w:color w:val="392C69"/>
              </w:rPr>
              <w:t xml:space="preserve">, от 15.11.2021 </w:t>
            </w:r>
            <w:hyperlink r:id="rId26">
              <w:r>
                <w:rPr>
                  <w:color w:val="0000FF"/>
                </w:rPr>
                <w:t>N 239/к-оп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27">
              <w:r>
                <w:rPr>
                  <w:color w:val="0000FF"/>
                </w:rPr>
                <w:t>N 66/к-оп</w:t>
              </w:r>
            </w:hyperlink>
            <w:r>
              <w:rPr>
                <w:color w:val="392C69"/>
              </w:rPr>
              <w:t xml:space="preserve">, от 16.05.2022 </w:t>
            </w:r>
            <w:hyperlink r:id="rId28">
              <w:r>
                <w:rPr>
                  <w:color w:val="0000FF"/>
                </w:rPr>
                <w:t>N 75/к-оп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29">
              <w:r>
                <w:rPr>
                  <w:color w:val="0000FF"/>
                </w:rPr>
                <w:t>N 248/к-оп.1</w:t>
              </w:r>
            </w:hyperlink>
            <w:r>
              <w:rPr>
                <w:color w:val="392C69"/>
              </w:rPr>
              <w:t xml:space="preserve">, от 11.04.2023 </w:t>
            </w:r>
            <w:hyperlink r:id="rId30">
              <w:r>
                <w:rPr>
                  <w:color w:val="0000FF"/>
                </w:rPr>
                <w:t>N 16-72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31">
              <w:r>
                <w:rPr>
                  <w:color w:val="0000FF"/>
                </w:rPr>
                <w:t>N 16-125</w:t>
              </w:r>
            </w:hyperlink>
            <w:r>
              <w:rPr>
                <w:color w:val="392C69"/>
              </w:rPr>
              <w:t xml:space="preserve">, от 20.07.2023 </w:t>
            </w:r>
            <w:hyperlink r:id="rId32">
              <w:r>
                <w:rPr>
                  <w:color w:val="0000FF"/>
                </w:rPr>
                <w:t>N 16-132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20.09.2023 </w:t>
            </w:r>
            <w:hyperlink r:id="rId33">
              <w:r>
                <w:rPr>
                  <w:color w:val="0000FF"/>
                </w:rPr>
                <w:t>N 16-176</w:t>
              </w:r>
            </w:hyperlink>
            <w:r>
              <w:rPr>
                <w:color w:val="392C69"/>
              </w:rPr>
              <w:t xml:space="preserve">, от 04.03.2024 </w:t>
            </w:r>
            <w:hyperlink r:id="rId34">
              <w:r>
                <w:rPr>
                  <w:color w:val="0000FF"/>
                </w:rPr>
                <w:t>N 16-45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 xml:space="preserve">В целях приведения нормативного правового акта Министерства образования Пензенской области в соответствие с действующим законодательством, руководствуясь </w:t>
      </w:r>
      <w:hyperlink r:id="rId35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1.1. </w:t>
      </w:r>
      <w:hyperlink w:anchor="P58">
        <w:r>
          <w:rPr>
            <w:color w:val="0000FF"/>
          </w:rPr>
          <w:t>Состав</w:t>
        </w:r>
      </w:hyperlink>
      <w:r>
        <w:t xml:space="preserve"> действующей на постоянной основе конкурсной комиссии Министерства образования Пензенской области.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1.2. </w:t>
      </w:r>
      <w:hyperlink w:anchor="P103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Министерства образования Пензенской области.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1.3. </w:t>
      </w:r>
      <w:hyperlink w:anchor="P149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Министерстве образования Пензенской области.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2.1. </w:t>
      </w:r>
      <w:hyperlink r:id="rId36">
        <w:r>
          <w:rPr>
            <w:color w:val="0000FF"/>
          </w:rPr>
          <w:t>Приказ</w:t>
        </w:r>
      </w:hyperlink>
      <w:r>
        <w:t xml:space="preserve"> Министерства образования Пензенской области от 06.08.2010 N 62/к-оп "О конкурсной комиссии Министерства образования Пензенской области".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hyperlink r:id="rId37">
        <w:r>
          <w:rPr>
            <w:color w:val="0000FF"/>
          </w:rPr>
          <w:t>Приказ</w:t>
        </w:r>
      </w:hyperlink>
      <w:r>
        <w:t xml:space="preserve"> Министерства образования Пензенской области от 18.10.2010 N 110-к/оп "О внесении изменений в приказ Министерства образования Пензенской области от 06.08.2010 N 62/к-оп".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2.3. </w:t>
      </w:r>
      <w:hyperlink r:id="rId38">
        <w:r>
          <w:rPr>
            <w:color w:val="0000FF"/>
          </w:rPr>
          <w:t>Приказ</w:t>
        </w:r>
      </w:hyperlink>
      <w:r>
        <w:t xml:space="preserve"> Министерства образования Пензенской области от 04.02.2011 N 11/к-оп "О внесении изменений в приказ Министерства образования Пензенской области от 06.08.2010 N 62/к-оп (с последующими изменениями)".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2.4. Приказ Министерства образования Пензенской области от 04.02.2011 N 11/к-оп "О внесении изменений в приказ Министерства образования Пензенской области от 06.08.2010 N 62/к-оп (с последующими изменениями)".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2.5. </w:t>
      </w:r>
      <w:hyperlink r:id="rId39">
        <w:r>
          <w:rPr>
            <w:color w:val="0000FF"/>
          </w:rPr>
          <w:t>Приказ</w:t>
        </w:r>
      </w:hyperlink>
      <w:r>
        <w:t xml:space="preserve"> Минобразования Пензенской обл. от 05.04.2011 N 32/к-оп "О внесении изменений в Порядок работы конкурсной комиссии Министерства образования Пензенской области и методики проведения конкурса, утвержденный приказом Министерства образования Пензенской области от 06.08.2010 N 62/к-оп (с последующими изменениями)".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2.6. </w:t>
      </w:r>
      <w:hyperlink r:id="rId40">
        <w:r>
          <w:rPr>
            <w:color w:val="0000FF"/>
          </w:rPr>
          <w:t>Приказ</w:t>
        </w:r>
      </w:hyperlink>
      <w:r>
        <w:t xml:space="preserve"> Министерства образования Пензенской области от 03.06.2013 N 74/к-оп "О внесении изменений в приказ Министерства образования Пензенской области от 06.08.2010 N 62/к-оп "О конкурсной комиссии Министерства образования Пензенской области" (с последующими изменениями)".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 Настоящий приказ опубликовать в газете "Пензенские губернские ведомости".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</w:pPr>
      <w:r>
        <w:t>Министр</w:t>
      </w:r>
    </w:p>
    <w:p w:rsidR="00986435" w:rsidRDefault="00986435">
      <w:pPr>
        <w:pStyle w:val="ConsPlusNormal"/>
        <w:jc w:val="right"/>
      </w:pPr>
      <w:r>
        <w:t>С.К.КОПЕШКИНА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0"/>
      </w:pPr>
      <w:r>
        <w:t>Утвержден</w:t>
      </w:r>
    </w:p>
    <w:p w:rsidR="00986435" w:rsidRDefault="00986435">
      <w:pPr>
        <w:pStyle w:val="ConsPlusNormal"/>
        <w:jc w:val="right"/>
      </w:pPr>
      <w:r>
        <w:t>приказом</w:t>
      </w:r>
    </w:p>
    <w:p w:rsidR="00986435" w:rsidRDefault="00986435">
      <w:pPr>
        <w:pStyle w:val="ConsPlusNormal"/>
        <w:jc w:val="right"/>
      </w:pPr>
      <w:r>
        <w:t>Министерства образования</w:t>
      </w:r>
    </w:p>
    <w:p w:rsidR="00986435" w:rsidRDefault="00986435">
      <w:pPr>
        <w:pStyle w:val="ConsPlusNormal"/>
        <w:jc w:val="right"/>
      </w:pPr>
      <w:r>
        <w:t>Пензенской области</w:t>
      </w:r>
    </w:p>
    <w:p w:rsidR="00986435" w:rsidRDefault="00986435">
      <w:pPr>
        <w:pStyle w:val="ConsPlusNormal"/>
        <w:jc w:val="right"/>
      </w:pPr>
      <w:r>
        <w:t>от 12 декабря 2013 г. N 221/к-оп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</w:pPr>
      <w:bookmarkStart w:id="0" w:name="P58"/>
      <w:bookmarkEnd w:id="0"/>
      <w:r>
        <w:t>СОСТАВ</w:t>
      </w:r>
    </w:p>
    <w:p w:rsidR="00986435" w:rsidRDefault="00986435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986435" w:rsidRDefault="00986435">
      <w:pPr>
        <w:pStyle w:val="ConsPlusTitle"/>
        <w:jc w:val="center"/>
      </w:pPr>
      <w:r>
        <w:t>МИНИСТЕРСТВА ОБРАЗОВАНИЯ ПЕНЗЕНСКОЙ ОБЛАСТИ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 от 12.07.2023 N 16-125)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726"/>
      </w:tblGrid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Комаров</w:t>
            </w:r>
          </w:p>
          <w:p w:rsidR="00986435" w:rsidRDefault="00986435">
            <w:pPr>
              <w:pStyle w:val="ConsPlusNormal"/>
            </w:pPr>
            <w:r>
              <w:t>Алексей Павлович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Министр образования Пензенской области, председатель комиссии;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Фомин</w:t>
            </w:r>
          </w:p>
          <w:p w:rsidR="00986435" w:rsidRDefault="00986435">
            <w:pPr>
              <w:pStyle w:val="ConsPlusNormal"/>
            </w:pPr>
            <w:r>
              <w:t>Алексей Николаевич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Первый заместитель Министра Пензенской области, заместитель председателя комиссии;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Шапкина</w:t>
            </w:r>
          </w:p>
          <w:p w:rsidR="00986435" w:rsidRDefault="00986435">
            <w:pPr>
              <w:pStyle w:val="ConsPlusNormal"/>
            </w:pPr>
            <w:r>
              <w:t>Валерия Владимировна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 xml:space="preserve">Главный специалист-эксперт Управления кадровой политики и нормативно-правового обеспечения, секретарь </w:t>
            </w:r>
            <w:r>
              <w:lastRenderedPageBreak/>
              <w:t>комиссии.</w:t>
            </w:r>
          </w:p>
        </w:tc>
      </w:tr>
      <w:tr w:rsidR="00986435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lastRenderedPageBreak/>
              <w:t>Члены комиссии: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Осетрова</w:t>
            </w:r>
          </w:p>
          <w:p w:rsidR="00986435" w:rsidRDefault="00986435">
            <w:pPr>
              <w:pStyle w:val="ConsPlusNormal"/>
            </w:pPr>
            <w:r>
              <w:t>Ирина Викторовна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Заместитель Министра Пензенской области;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Волошина</w:t>
            </w:r>
          </w:p>
          <w:p w:rsidR="00986435" w:rsidRDefault="00986435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Начальник Управления кадровой политики и нормативно-правового обеспечения;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Чуркина</w:t>
            </w:r>
          </w:p>
          <w:p w:rsidR="00986435" w:rsidRDefault="00986435">
            <w:pPr>
              <w:pStyle w:val="ConsPlusNormal"/>
            </w:pPr>
            <w:r>
              <w:t>Юлия Михайловна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Начальник Управления по надзору и контролю в сфере образования;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Мартынов</w:t>
            </w:r>
          </w:p>
          <w:p w:rsidR="00986435" w:rsidRDefault="00986435">
            <w:pPr>
              <w:pStyle w:val="ConsPlusNormal"/>
            </w:pPr>
            <w:r>
              <w:t>Николай Анатольевич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Заместитель начальника Управления по надзору и контролю в сфере образования;</w:t>
            </w:r>
          </w:p>
        </w:tc>
      </w:tr>
      <w:tr w:rsidR="0098643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</w:pPr>
            <w:r>
              <w:t>Овчаренко</w:t>
            </w:r>
          </w:p>
          <w:p w:rsidR="00986435" w:rsidRDefault="00986435">
            <w:pPr>
              <w:pStyle w:val="ConsPlusNormal"/>
            </w:pPr>
            <w:r>
              <w:t>Марина Евгеньевна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Заместитель начальника Управления кадровой политики и нормативно-правового обеспечения.</w:t>
            </w:r>
          </w:p>
        </w:tc>
      </w:tr>
      <w:tr w:rsidR="00986435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Два независимых эксперта - представители научных и образовательных организаций, других организаций (по согласованию).</w:t>
            </w:r>
          </w:p>
        </w:tc>
      </w:tr>
      <w:tr w:rsidR="00986435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Два представителя Общественного совета при Министерстве образования Пензенской области (по согласованию).</w:t>
            </w:r>
          </w:p>
        </w:tc>
      </w:tr>
      <w:tr w:rsidR="00986435">
        <w:tc>
          <w:tcPr>
            <w:tcW w:w="8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>Представитель структурного подразделения, в котором проводится конкурс на замещение вакантной должности.</w:t>
            </w: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0"/>
      </w:pPr>
      <w:r>
        <w:t>Утверждены</w:t>
      </w:r>
    </w:p>
    <w:p w:rsidR="00986435" w:rsidRDefault="00986435">
      <w:pPr>
        <w:pStyle w:val="ConsPlusNormal"/>
        <w:jc w:val="right"/>
      </w:pPr>
      <w:r>
        <w:t>приказом</w:t>
      </w:r>
    </w:p>
    <w:p w:rsidR="00986435" w:rsidRDefault="00986435">
      <w:pPr>
        <w:pStyle w:val="ConsPlusNormal"/>
        <w:jc w:val="right"/>
      </w:pPr>
      <w:r>
        <w:t>Министерства образования</w:t>
      </w:r>
    </w:p>
    <w:p w:rsidR="00986435" w:rsidRDefault="00986435">
      <w:pPr>
        <w:pStyle w:val="ConsPlusNormal"/>
        <w:jc w:val="right"/>
      </w:pPr>
      <w:r>
        <w:t>Пензенской области</w:t>
      </w:r>
    </w:p>
    <w:p w:rsidR="00986435" w:rsidRDefault="00986435">
      <w:pPr>
        <w:pStyle w:val="ConsPlusNormal"/>
        <w:jc w:val="right"/>
      </w:pPr>
      <w:r>
        <w:t>от 12 декабря 2013 г. N 221/к-оп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</w:pPr>
      <w:bookmarkStart w:id="1" w:name="P103"/>
      <w:bookmarkEnd w:id="1"/>
      <w:r>
        <w:t>ПОРЯДОК И СРОКИ</w:t>
      </w:r>
    </w:p>
    <w:p w:rsidR="00986435" w:rsidRDefault="00986435">
      <w:pPr>
        <w:pStyle w:val="ConsPlusTitle"/>
        <w:jc w:val="center"/>
      </w:pPr>
      <w:r>
        <w:t>РАБОТЫ ДЕЙСТВУЮЩЕЙ НА ПОСТОЯННОЙ ОСНОВЕ КОНКУРСНОЙ КОМИССИИ</w:t>
      </w:r>
    </w:p>
    <w:p w:rsidR="00986435" w:rsidRDefault="00986435">
      <w:pPr>
        <w:pStyle w:val="ConsPlusTitle"/>
        <w:jc w:val="center"/>
      </w:pPr>
      <w:r>
        <w:t>МИНИСТЕРСТВА ОБРАЗОВАНИЯ ПЕНЗЕНСКОЙ ОБЛАСТИ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Пензенской обл. от 20.09.2018 </w:t>
            </w:r>
            <w:hyperlink r:id="rId42">
              <w:r>
                <w:rPr>
                  <w:color w:val="0000FF"/>
                </w:rPr>
                <w:t>N 193/к-оп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13.01.2021 </w:t>
            </w:r>
            <w:hyperlink r:id="rId43">
              <w:r>
                <w:rPr>
                  <w:color w:val="0000FF"/>
                </w:rPr>
                <w:t>N 8/к-оп</w:t>
              </w:r>
            </w:hyperlink>
            <w:r>
              <w:rPr>
                <w:color w:val="392C69"/>
              </w:rPr>
              <w:t xml:space="preserve">, от 21.11.2022 </w:t>
            </w:r>
            <w:hyperlink r:id="rId44">
              <w:r>
                <w:rPr>
                  <w:color w:val="0000FF"/>
                </w:rPr>
                <w:t>N 248/к-оп.1</w:t>
              </w:r>
            </w:hyperlink>
            <w:r>
              <w:rPr>
                <w:color w:val="392C69"/>
              </w:rPr>
              <w:t xml:space="preserve">, от 20.07.2023 </w:t>
            </w:r>
            <w:hyperlink r:id="rId45">
              <w:r>
                <w:rPr>
                  <w:color w:val="0000FF"/>
                </w:rPr>
                <w:t>N 16-132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04.03.2024 </w:t>
            </w:r>
            <w:hyperlink r:id="rId46">
              <w:r>
                <w:rPr>
                  <w:color w:val="0000FF"/>
                </w:rPr>
                <w:t>N 16-45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Министерстве образования Пензенской области, включение в кадровый резерв Министерства образования Пензенской области формируется действующая на постоянной основе конкурсная комиссия Министерства образования Пензенской области (далее - конкурсная комиссия).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со </w:t>
      </w:r>
      <w:hyperlink r:id="rId47">
        <w:r>
          <w:rPr>
            <w:color w:val="0000FF"/>
          </w:rPr>
          <w:t>статьей 22</w:t>
        </w:r>
      </w:hyperlink>
      <w:r>
        <w:t xml:space="preserve"> Федерального </w:t>
      </w:r>
      <w:r>
        <w:lastRenderedPageBreak/>
        <w:t>закона от 27.07.2004 N 79-ФЗ "О государственной гражданской службе Российской Федерации" (с последующими изменениями).</w:t>
      </w:r>
    </w:p>
    <w:p w:rsidR="00986435" w:rsidRDefault="00986435">
      <w:pPr>
        <w:pStyle w:val="ConsPlusNormal"/>
        <w:jc w:val="both"/>
      </w:pPr>
      <w:r>
        <w:t xml:space="preserve">(п. 2 в ред. </w:t>
      </w:r>
      <w:hyperlink r:id="rId48">
        <w:r>
          <w:rPr>
            <w:color w:val="0000FF"/>
          </w:rPr>
          <w:t>Приказа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 Заседания конкурсной комиссии проводятся по мере принятия решений о проведении конкурсов на замещение вакантных должностей государственной гражданской службы Пензенской области в Министерстве образования Пензенской области, включение в кадровый резерв Министерства образования Пензенской области.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Председателем конкурсной комиссии может быть принято решение о проведении заседания в формате видеоконференции (при наличии технической возможности) по предложению члена конкурсной комиссии или кандидата.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комиссию, с указанием причины (обоснования) необходимости принятия решения о проведении заседания в формате видеоконференции, не позднее 2 рабочих дней до дня проведения заседания.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случае принятия решения о проведении заседания в формате видеоконференции члены конкурсной комиссии и кандидаты информируются не позднее 1 рабочего дня до дня проведения заседания.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случае отсутствия у кандидата технической возможности участия в конкурсных процедурах в формате видеоконференции техническое подключение к сеансу видеосвязи кандидата обеспечивается Управлением по обеспечению деятельности Министерства.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8/к-оп; в ред. Приказов Минобразования Пензенской обл. от 20.07.2023 </w:t>
      </w:r>
      <w:hyperlink r:id="rId53">
        <w:r>
          <w:rPr>
            <w:color w:val="0000FF"/>
          </w:rPr>
          <w:t>N 16-132</w:t>
        </w:r>
      </w:hyperlink>
      <w:r>
        <w:t xml:space="preserve">, от 04.03.2024 </w:t>
      </w:r>
      <w:hyperlink r:id="rId54">
        <w:r>
          <w:rPr>
            <w:color w:val="0000FF"/>
          </w:rPr>
          <w:t>N 16-45</w:t>
        </w:r>
      </w:hyperlink>
      <w:r>
        <w:t>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bookmarkStart w:id="2" w:name="P129"/>
      <w:bookmarkEnd w:id="2"/>
      <w:r>
        <w:t>6. Конкурсная комиссия проводит конкурсы: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6.1. на замещение вакантных должностей государственной гражданской службы Пензенской области в Министерстве образования Пензенской области на основании </w:t>
      </w:r>
      <w:hyperlink r:id="rId55">
        <w:r>
          <w:rPr>
            <w:color w:val="0000FF"/>
          </w:rPr>
          <w:t>Положения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</w:t>
      </w:r>
      <w:r>
        <w:lastRenderedPageBreak/>
        <w:t>последующими изменениями), Порядка и сроков работы действующей на постоянной основе конкурсной комиссии Министерства образования Пензенской области (далее - Порядок) и Методики проведения конкурса на замещение вакантной должности государственной гражданской службы Пензенской области в Министерстве образования Пензенской области (далее - Методика), утвержденных настоящим приказом;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Министерства образования Пензенской области на основании </w:t>
      </w:r>
      <w:hyperlink r:id="rId56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Методики, утвержденной настоящим приказом;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Минобразования Пензенской обл. от 21.11.2022 N 248/к-оп.1)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6.3. на заключение договора о целевом обучении между Министерством образования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Министерстве образования Пензенской области на основании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03.08.2021 N 457-пП "О подготовке кадров для государственной гражданской службы Пензенской области по договорам о целевом обучении" и </w:t>
      </w:r>
      <w:hyperlink r:id="rId59">
        <w:r>
          <w:rPr>
            <w:color w:val="0000FF"/>
          </w:rPr>
          <w:t>Методики</w:t>
        </w:r>
      </w:hyperlink>
      <w:r>
        <w:t xml:space="preserve"> проведения конкурсов на заключение договора о целевом обучении, утвержденной постановлением Правительства Пензенской области от 27.09.2021 N 635-пП "Об утверждении Методики проведения конкурсов на заключение договора о целевом обучении.</w:t>
      </w:r>
    </w:p>
    <w:p w:rsidR="00986435" w:rsidRDefault="00986435">
      <w:pPr>
        <w:pStyle w:val="ConsPlusNormal"/>
        <w:jc w:val="both"/>
      </w:pPr>
      <w:r>
        <w:t xml:space="preserve">(п. 6.3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Минобразования Пензенской обл. от 21.11.2022 N 248/к-оп.1)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129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8. Организацию и обеспечение работы конкурсной комиссии осуществляют Управление по обеспечению деятельности Министерства.</w:t>
      </w:r>
    </w:p>
    <w:p w:rsidR="00986435" w:rsidRDefault="00986435">
      <w:pPr>
        <w:pStyle w:val="ConsPlusNormal"/>
        <w:jc w:val="both"/>
      </w:pPr>
      <w:r>
        <w:t xml:space="preserve">(в ред. Приказов Минобразования Пензенской обл. от 21.11.2022 </w:t>
      </w:r>
      <w:hyperlink r:id="rId61">
        <w:r>
          <w:rPr>
            <w:color w:val="0000FF"/>
          </w:rPr>
          <w:t>N 248/к-оп.1</w:t>
        </w:r>
      </w:hyperlink>
      <w:r>
        <w:t xml:space="preserve">, от 04.03.2024 </w:t>
      </w:r>
      <w:hyperlink r:id="rId62">
        <w:r>
          <w:rPr>
            <w:color w:val="0000FF"/>
          </w:rPr>
          <w:t>N 16-45</w:t>
        </w:r>
      </w:hyperlink>
      <w:r>
        <w:t>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0"/>
      </w:pPr>
      <w:r>
        <w:t>Утверждена</w:t>
      </w:r>
    </w:p>
    <w:p w:rsidR="00986435" w:rsidRDefault="00986435">
      <w:pPr>
        <w:pStyle w:val="ConsPlusNormal"/>
        <w:jc w:val="right"/>
      </w:pPr>
      <w:r>
        <w:t>приказом</w:t>
      </w:r>
    </w:p>
    <w:p w:rsidR="00986435" w:rsidRDefault="00986435">
      <w:pPr>
        <w:pStyle w:val="ConsPlusNormal"/>
        <w:jc w:val="right"/>
      </w:pPr>
      <w:r>
        <w:t>Министерства образования</w:t>
      </w:r>
    </w:p>
    <w:p w:rsidR="00986435" w:rsidRDefault="00986435">
      <w:pPr>
        <w:pStyle w:val="ConsPlusNormal"/>
        <w:jc w:val="right"/>
      </w:pPr>
      <w:r>
        <w:t>Пензенской области</w:t>
      </w:r>
    </w:p>
    <w:p w:rsidR="00986435" w:rsidRDefault="00986435">
      <w:pPr>
        <w:pStyle w:val="ConsPlusNormal"/>
        <w:jc w:val="right"/>
      </w:pPr>
      <w:r>
        <w:t>от 12 декабря 2013 г. N 221/к-оп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</w:pPr>
      <w:bookmarkStart w:id="3" w:name="P149"/>
      <w:bookmarkEnd w:id="3"/>
      <w:r>
        <w:t>МЕТОДИКА</w:t>
      </w:r>
    </w:p>
    <w:p w:rsidR="00986435" w:rsidRDefault="00986435">
      <w:pPr>
        <w:pStyle w:val="ConsPlusTitle"/>
        <w:jc w:val="center"/>
      </w:pPr>
      <w:r>
        <w:t>ПРОВЕДЕНИЯ КОНКУРСА НА ЗАМЕЩЕНИЕ ВАКАНТНОЙ ДОЛЖНОСТИ</w:t>
      </w:r>
    </w:p>
    <w:p w:rsidR="00986435" w:rsidRDefault="00986435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986435" w:rsidRDefault="00986435">
      <w:pPr>
        <w:pStyle w:val="ConsPlusTitle"/>
        <w:jc w:val="center"/>
      </w:pPr>
      <w:r>
        <w:t>В МИНИСТЕРСТВЕ ОБРАЗОВАНИЯ ПЕНЗЕНСКОЙ ОБЛАСТИ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Минобразования Пензенской обл. от 20.09.2018 </w:t>
            </w:r>
            <w:hyperlink r:id="rId63">
              <w:r>
                <w:rPr>
                  <w:color w:val="0000FF"/>
                </w:rPr>
                <w:t>N 193/к-оп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64">
              <w:r>
                <w:rPr>
                  <w:color w:val="0000FF"/>
                </w:rPr>
                <w:t>N 159/к-оп</w:t>
              </w:r>
            </w:hyperlink>
            <w:r>
              <w:rPr>
                <w:color w:val="392C69"/>
              </w:rPr>
              <w:t xml:space="preserve">, от 27.04.2020 </w:t>
            </w:r>
            <w:hyperlink r:id="rId65">
              <w:r>
                <w:rPr>
                  <w:color w:val="0000FF"/>
                </w:rPr>
                <w:t>N 58/к-оп</w:t>
              </w:r>
            </w:hyperlink>
            <w:r>
              <w:rPr>
                <w:color w:val="392C69"/>
              </w:rPr>
              <w:t xml:space="preserve">, от 13.01.2021 </w:t>
            </w:r>
            <w:hyperlink r:id="rId66">
              <w:r>
                <w:rPr>
                  <w:color w:val="0000FF"/>
                </w:rPr>
                <w:t>N 8/к-оп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11.04.2023 </w:t>
            </w:r>
            <w:hyperlink r:id="rId67">
              <w:r>
                <w:rPr>
                  <w:color w:val="0000FF"/>
                </w:rPr>
                <w:t>N 16-72</w:t>
              </w:r>
            </w:hyperlink>
            <w:r>
              <w:rPr>
                <w:color w:val="392C69"/>
              </w:rPr>
              <w:t xml:space="preserve">, от 20.07.2023 </w:t>
            </w:r>
            <w:hyperlink r:id="rId68">
              <w:r>
                <w:rPr>
                  <w:color w:val="0000FF"/>
                </w:rPr>
                <w:t>N 16-132</w:t>
              </w:r>
            </w:hyperlink>
            <w:r>
              <w:rPr>
                <w:color w:val="392C69"/>
              </w:rPr>
              <w:t xml:space="preserve">, от 20.09.2023 </w:t>
            </w:r>
            <w:hyperlink r:id="rId69">
              <w:r>
                <w:rPr>
                  <w:color w:val="0000FF"/>
                </w:rPr>
                <w:t>N 16-176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04.03.2024 </w:t>
            </w:r>
            <w:hyperlink r:id="rId70">
              <w:r>
                <w:rPr>
                  <w:color w:val="0000FF"/>
                </w:rPr>
                <w:t>N 16-45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1"/>
      </w:pPr>
      <w:r>
        <w:t>1. Общие положения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Министерстве образования Пензенской области (далее - Методика) разработана в соответствии с </w:t>
      </w:r>
      <w:hyperlink r:id="rId7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и Единой </w:t>
      </w:r>
      <w:hyperlink r:id="rId72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Министерстве образования Пензенской области при проведении конкурса на замещение вакантных должностей гражданской службы в Министерстве образования Пензенской области (далее - конкурс).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служащие), допущенных к участию в конкурсах (далее - кандидаты), проверки их соответствия иным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 и определения по результатам таких оценки и проверки кандидата для назначения на должность гражданской службы.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1.4. Положения Методики при проведении конкурсов на включение в кадровый резерв Министерства образования Пензенской области применяются с учетом положений постановления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1.5. Конкурс в соответствии со </w:t>
      </w:r>
      <w:hyperlink r:id="rId74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службе Российской Федерации" не проводится: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а) при назначении на замещаемые на определенный срок полномочий должности государственной гражданской службы Пензенской области категории "руководители" и "помощники (советники)";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б) при заключении срочного служебного контракта;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в) при назначении на должность государственной гражданской службы Пензенской области гражданского служащего или гражданина, включенных в кадровый резерв Министерства образования Пензенской области;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Минобразования Пензенской обл. от 04.03.2024 N 16-45)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г) при назначении гражданского служащего на иную должность государственной гражданской службы в случаях, предусмотренных </w:t>
      </w:r>
      <w:hyperlink r:id="rId76">
        <w:r>
          <w:rPr>
            <w:color w:val="0000FF"/>
          </w:rPr>
          <w:t>частью 2 статьи 28</w:t>
        </w:r>
      </w:hyperlink>
      <w:r>
        <w:t xml:space="preserve">, </w:t>
      </w:r>
      <w:hyperlink r:id="rId77">
        <w:r>
          <w:rPr>
            <w:color w:val="0000FF"/>
          </w:rPr>
          <w:t>частью 1 статьи 31</w:t>
        </w:r>
      </w:hyperlink>
      <w:r>
        <w:t xml:space="preserve"> и </w:t>
      </w:r>
      <w:hyperlink r:id="rId78">
        <w:r>
          <w:rPr>
            <w:color w:val="0000FF"/>
          </w:rPr>
          <w:t>частью 9 статьи 60.1</w:t>
        </w:r>
      </w:hyperlink>
      <w:r>
        <w:t xml:space="preserve"> Федерального закона от 27.07.2004 N 79-ФЗ "О государственной гражданской службе Российской Федерации";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lastRenderedPageBreak/>
        <w:t xml:space="preserve">д) при назначении на должности государственной гражданской службы Пензенской области в Министерстве, относящиеся к группе младших должностей государственной гражданской службы, согласно </w:t>
      </w:r>
      <w:hyperlink r:id="rId79">
        <w:r>
          <w:rPr>
            <w:color w:val="0000FF"/>
          </w:rPr>
          <w:t>приказу</w:t>
        </w:r>
      </w:hyperlink>
      <w:r>
        <w:t xml:space="preserve"> Министерства образования Пензенской области от 13.05.2013 N 58/к-оп "О должностях государственной гражданской службы Пензенской области в Министерстве образования Пензенской области, при назначении на которые конкурс не проводится".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1.6.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80">
        <w:r>
          <w:rPr>
            <w:color w:val="0000FF"/>
          </w:rPr>
          <w:t>перечню</w:t>
        </w:r>
      </w:hyperlink>
      <w:r>
        <w:t xml:space="preserve"> должностей, утвержденному приказом Министерства образования Пензенской области от 13.05.2013 N 59/к-оп "Об утверждении перечня должностей государственной гражданской службы Пензенской области в Министерстве образования Пензенской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проводиться".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1"/>
      </w:pPr>
      <w:r>
        <w:t>2. Подготовка к проведению конкурса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профессионального уровня,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осуществляется заинтересованным структурным подразделением Министерства образования Пензенской области (далее - структурное подразделение) по согласованию с Управлением по обеспечению деятельности Министерства (далее - Управление кадровой политики и организационно-правовой работы).</w:t>
      </w:r>
    </w:p>
    <w:p w:rsidR="00986435" w:rsidRDefault="00986435">
      <w:pPr>
        <w:pStyle w:val="ConsPlusNormal"/>
        <w:jc w:val="both"/>
      </w:pPr>
      <w:r>
        <w:t xml:space="preserve">(в ред. Приказов Минобразования Пензенской обл. от 20.07.2023 </w:t>
      </w:r>
      <w:hyperlink r:id="rId82">
        <w:r>
          <w:rPr>
            <w:color w:val="0000FF"/>
          </w:rPr>
          <w:t>N 16-132</w:t>
        </w:r>
      </w:hyperlink>
      <w:r>
        <w:t xml:space="preserve">, от 04.03.2024 </w:t>
      </w:r>
      <w:hyperlink r:id="rId83">
        <w:r>
          <w:rPr>
            <w:color w:val="0000FF"/>
          </w:rPr>
          <w:t>N 16-45</w:t>
        </w:r>
      </w:hyperlink>
      <w:r>
        <w:t>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2.3. Для оценки профессионального уровня кандидатов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:rsidR="00986435" w:rsidRDefault="00986435">
      <w:pPr>
        <w:pStyle w:val="ConsPlusNormal"/>
        <w:jc w:val="both"/>
      </w:pPr>
      <w:r>
        <w:t xml:space="preserve">(в ред. Приказов Минобразования Пензенской обл. от 13.01.2021 </w:t>
      </w:r>
      <w:hyperlink r:id="rId84">
        <w:r>
          <w:rPr>
            <w:color w:val="0000FF"/>
          </w:rPr>
          <w:t>N 8/к-оп</w:t>
        </w:r>
      </w:hyperlink>
      <w:r>
        <w:t xml:space="preserve">, от 20.09.2023 </w:t>
      </w:r>
      <w:hyperlink r:id="rId85">
        <w:r>
          <w:rPr>
            <w:color w:val="0000FF"/>
          </w:rPr>
          <w:t>N 16-176</w:t>
        </w:r>
      </w:hyperlink>
      <w:r>
        <w:t>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2.4. Оценка профессионального уровня кандидатов, проверка их соответствия иным установленным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296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356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N 2 к Методике.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2.5. Методы оценки и соответствующие им конкурсные задания, сформированные кадровой службой с участием структурного подразделения,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как: аналитическое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"руководители" главной группы должностей и категории "специалисты" главной и ведущей групп </w:t>
      </w:r>
      <w:r>
        <w:lastRenderedPageBreak/>
        <w:t>должностей.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Министерства образования Пензенской области (далее - конкурсная комиссия) вправе вносить предложения о применении методов оценки и формировании конкурсных заданий на этапе принятия Министром образования Пензенской области решения об объявлении конкурса.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2.7. При подготовке к проведению конкурса Управление кадровой политики и организационно-правовой работы уточняет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 (далее - независимые эксперты).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2.8. В состав конкурсной комиссии, наряду с независимыми экспертами, включаются представители Общественного совета при Министерстве образования Пензенской области. Общее число этих представителей и независимых экспертов должно составлять не менее одной четверти общего числа членов конкурсной комиссии.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1"/>
      </w:pPr>
      <w:r>
        <w:t>3. Организация проведения конкурса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3.1. Решение об объявлении конкурса принимается Министром образования Пензенской области (далее - Министр) в форме приказа на основании служебной записки руководителя структурного подразделения.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Минобразования Пензенской обл. от 11.04.2023 N 16-72)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3.2. Конкурс проводится в два этапа. На первом этапе в течение пяти рабочих дней после издания приказа Министра об объявлении конкурса на официальных сайтах Министерства образования Пензенской области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Объявление о конкурсе должно включать в себя наименование вакантной должности </w:t>
      </w:r>
      <w:r>
        <w:lastRenderedPageBreak/>
        <w:t xml:space="preserve">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207">
        <w:r>
          <w:rPr>
            <w:color w:val="0000FF"/>
          </w:rPr>
          <w:t>пунктом 3.4</w:t>
        </w:r>
      </w:hyperlink>
      <w:r>
        <w:t xml:space="preserve"> Методики,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претендента,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89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986435" w:rsidRDefault="00986435">
      <w:pPr>
        <w:pStyle w:val="ConsPlusNormal"/>
        <w:spacing w:before="220"/>
        <w:ind w:firstLine="540"/>
        <w:jc w:val="both"/>
      </w:pPr>
      <w:bookmarkStart w:id="4" w:name="P207"/>
      <w:bookmarkEnd w:id="4"/>
      <w:r>
        <w:t>3.4. Гражданин Российской Федерации, изъявивший желание участвовать в конкурсе (далее - гражданин), представляет в Управление кадровой политики и организационно-правовой работы следующие документы: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2) заполненную и подписанную анкету, анкету, предусмотренную </w:t>
      </w:r>
      <w:hyperlink r:id="rId90">
        <w:r>
          <w:rPr>
            <w:color w:val="0000FF"/>
          </w:rPr>
          <w:t>статьей 20.3</w:t>
        </w:r>
      </w:hyperlink>
      <w:r>
        <w:t xml:space="preserve"> Федерального закона от 27.07.2004 N 79-ФЗ "О государственной гражданской службе Российской Федерации" (с последующими изменениями), с фотографией (рекомендуется фотография размером 4 x 6 см, на матовой бумаге в цветном изображении, без уголка);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Приказа</w:t>
        </w:r>
      </w:hyperlink>
      <w:r>
        <w:t xml:space="preserve"> Минобразования Пензенской обл. от 04.03.2024 N 16-45)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- копии документов об образовании и (или) о квалификации, а также по желанию гражданина </w:t>
      </w:r>
      <w:r>
        <w:lastRenderedPageBreak/>
        <w:t>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5) заключение медицинской организации об отсутствии у гражданина заболевания, препятствующего поступлению на гражданскую службу или ее прохождению;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Минобразования Пензенской обл. от 04.03.2024 N 16-45)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6) копию документа, подтверждающего регистрацию в системе индивидуального (персонифицированного) учета (за исключением случаев, когда служебная (трудовая) деятельность осуществляется впервые);</w:t>
      </w:r>
    </w:p>
    <w:p w:rsidR="00986435" w:rsidRDefault="00986435">
      <w:pPr>
        <w:pStyle w:val="ConsPlusNormal"/>
        <w:jc w:val="both"/>
      </w:pPr>
      <w:r>
        <w:t xml:space="preserve">(пп. 6 в ред. </w:t>
      </w:r>
      <w:hyperlink r:id="rId95">
        <w:r>
          <w:rPr>
            <w:color w:val="0000FF"/>
          </w:rPr>
          <w:t>Приказа</w:t>
        </w:r>
      </w:hyperlink>
      <w:r>
        <w:t xml:space="preserve"> Минобразования Пензенской обл. от 02.07.2019 N 159/к-оп)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Министерстве образования Пензенской области, изъявивший желание участвовать в конкурсе, подает в Управление кадровой политики и организационно-правовой работы заявление на имя Министра.</w:t>
      </w:r>
    </w:p>
    <w:p w:rsidR="00986435" w:rsidRDefault="00986435">
      <w:pPr>
        <w:pStyle w:val="ConsPlusNormal"/>
        <w:spacing w:before="220"/>
        <w:ind w:firstLine="540"/>
        <w:jc w:val="both"/>
      </w:pPr>
      <w:bookmarkStart w:id="5" w:name="P226"/>
      <w:bookmarkEnd w:id="5"/>
      <w:r>
        <w:t xml:space="preserve"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Управление кадровой политики и организационно-правовой работы на имя Министра заполненную, подписанную им и заверенную кадровой службой государственного органа, в котором он замещает должность гражданской службы, анкету, предусмотренную </w:t>
      </w:r>
      <w:hyperlink r:id="rId96">
        <w:r>
          <w:rPr>
            <w:color w:val="0000FF"/>
          </w:rPr>
          <w:t>статьей 20.3</w:t>
        </w:r>
      </w:hyperlink>
      <w:r>
        <w:t xml:space="preserve"> Федерального закона от 27.07.2004 N 79-ФЗ "О государственной гражданской службе Российской Федерации" (с последующими изменениями), с фотографией (рекомендуется фотография размером 4 x 6 см, на матовой бумаге в цветном изображении, без уголка).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Минобразования Пензенской обл. от 04.03.2024 N 16-45)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3.7. Документы, указанные в </w:t>
      </w:r>
      <w:hyperlink w:anchor="P207">
        <w:r>
          <w:rPr>
            <w:color w:val="0000FF"/>
          </w:rPr>
          <w:t>пунктах 3.4</w:t>
        </w:r>
      </w:hyperlink>
      <w:r>
        <w:t xml:space="preserve"> - </w:t>
      </w:r>
      <w:hyperlink w:anchor="P226">
        <w:r>
          <w:rPr>
            <w:color w:val="0000FF"/>
          </w:rPr>
          <w:t>3.6</w:t>
        </w:r>
      </w:hyperlink>
      <w:r>
        <w:t xml:space="preserve">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Управление государственной и муниципальной службы гражданином, изъявившим желание участвовать в конкурсе, и гражданским служащим, изъявившим желание участвовать в конкурсе (далее - гражданин (гражданский служащий)),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20.07.2023 N 16-132)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</w:t>
      </w:r>
      <w:r>
        <w:lastRenderedPageBreak/>
        <w:t>основанием для отказа гражданину (гражданскому служащему) в их приеме.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986435" w:rsidRDefault="00986435">
      <w:pPr>
        <w:pStyle w:val="ConsPlusNormal"/>
        <w:spacing w:before="220"/>
        <w:ind w:firstLine="540"/>
        <w:jc w:val="both"/>
      </w:pPr>
      <w:bookmarkStart w:id="6" w:name="P233"/>
      <w:bookmarkEnd w:id="6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986435" w:rsidRDefault="00986435">
      <w:pPr>
        <w:pStyle w:val="ConsPlusNormal"/>
        <w:spacing w:before="220"/>
        <w:ind w:firstLine="540"/>
        <w:jc w:val="both"/>
      </w:pPr>
      <w:bookmarkStart w:id="7" w:name="P234"/>
      <w:bookmarkEnd w:id="7"/>
      <w:r>
        <w:t>3.9. Достоверность сведений, представленных в Управление кадровой политики и организационно-правовой работы,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Гражданин (гражданский служащий) не допускается к участию в конкурсе: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1)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2)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Министром в форме приказа после проверки достоверности сведений, указанной в </w:t>
      </w:r>
      <w:hyperlink w:anchor="P234">
        <w:r>
          <w:rPr>
            <w:color w:val="0000FF"/>
          </w:rPr>
          <w:t>пункте 3.9</w:t>
        </w:r>
      </w:hyperlink>
      <w:r>
        <w:t xml:space="preserve"> Методики, а также после оформления допуска к сведениям, составляющим государственную и иную охраняемую законом тайну, в случае, указанном в </w:t>
      </w:r>
      <w:hyperlink w:anchor="P233">
        <w:r>
          <w:rPr>
            <w:color w:val="0000FF"/>
          </w:rPr>
          <w:t>пункте 3.8</w:t>
        </w:r>
      </w:hyperlink>
      <w:r>
        <w:t xml:space="preserve"> Методики.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Министром о причинах </w:t>
      </w:r>
      <w:r>
        <w:lastRenderedPageBreak/>
        <w:t>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3.13. На основании принятого Министром решения о проведении второго этапа конкурса Управление кадровой политики и организационно-правовой работы не позднее чем за 15 календарных дней до начала второго этапа конкурса размещает на официальных сайтах Министерства образования Пензенской области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Министром в форме приказа на основании информации Управления кадровой политики и организационно-правовой работы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На основании принятого Министром решения Управление кадровой политики и организационно-правовой работы не позднее пяти рабочих дней после его принятия размещает на официальных сайтах Министерства образования Пензенской области и Единой системы управления кадровым составом информацию о признании конкурса несостоявшимся.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Управление кадровой политики и организационно-правовой работы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1"/>
      </w:pPr>
      <w:r>
        <w:t>4. Оценка кандидатов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4.1. 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986435" w:rsidRDefault="00986435">
      <w:pPr>
        <w:pStyle w:val="ConsPlusNormal"/>
        <w:jc w:val="both"/>
      </w:pPr>
      <w:r>
        <w:t xml:space="preserve">(в ред. Приказов Минобразования Пензенской обл. от 13.01.2021 </w:t>
      </w:r>
      <w:hyperlink r:id="rId100">
        <w:r>
          <w:rPr>
            <w:color w:val="0000FF"/>
          </w:rPr>
          <w:t>N 8/к-оп</w:t>
        </w:r>
      </w:hyperlink>
      <w:r>
        <w:t xml:space="preserve">, от 20.09.2023 </w:t>
      </w:r>
      <w:hyperlink r:id="rId101">
        <w:r>
          <w:rPr>
            <w:color w:val="0000FF"/>
          </w:rPr>
          <w:t>N 16-176</w:t>
        </w:r>
      </w:hyperlink>
      <w:r>
        <w:t>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Приказом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lastRenderedPageBreak/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Решение о необходимости применения дополнительных методов оценки принимается Министром одновременно с изданием приказа об объявлении конкурса на основании предложений руководителя структурного подразделения и членов конкурсной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4.3. 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4.4. В ходе конкурсных процедур проводится тестирование: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для оценки уровня владения государственным языком Российской Федерации (русским языком), знаниями основ </w:t>
      </w:r>
      <w:hyperlink r:id="rId103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для оценки знаний и умений по вопросам профессиональной служебной деятельности,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Министерством образования Пензенской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4.5.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4.6.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 Указанное решение принимается Министром одновременно с изданием приказа о проведении второго этапа конкурса.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4.7.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986435" w:rsidRDefault="00986435">
      <w:pPr>
        <w:pStyle w:val="ConsPlusNormal"/>
        <w:jc w:val="both"/>
      </w:pPr>
      <w:r>
        <w:t xml:space="preserve">(п. 4.8 в ред. </w:t>
      </w:r>
      <w:hyperlink r:id="rId105">
        <w:r>
          <w:rPr>
            <w:color w:val="0000FF"/>
          </w:rPr>
          <w:t>Приказа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4.9.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 в </w:t>
      </w:r>
      <w:r>
        <w:lastRenderedPageBreak/>
        <w:t>порядке убывания их итоговых баллов.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Приказа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4.10.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552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4 к Методике.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4.11.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выставленных конкурсной комиссией по результатам выполнения дополнительных методов оценки (при их применении).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4.12. По результатам сопоставления итоговых баллов кандидатов секретарь конкурсной комиссии формирует рейтинг кандидатов.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1"/>
      </w:pPr>
      <w:r>
        <w:t>5. Подведение результатов конкурса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5.1. Конкурсная комиссия определяет победителя конкурса из числа кандидатов, набравших не менее 50 процентов максимального балла.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5.2. Результаты голосования конкурсной комиссии оформляются </w:t>
      </w:r>
      <w:hyperlink w:anchor="P615">
        <w:r>
          <w:rPr>
            <w:color w:val="0000FF"/>
          </w:rPr>
          <w:t>решением</w:t>
        </w:r>
      </w:hyperlink>
      <w:r>
        <w:t xml:space="preserve"> конкурсной комиссии по итогам конкурса на замещение вакантной должности гражданской службы по форме согласно приложению N 5 и </w:t>
      </w:r>
      <w:hyperlink w:anchor="P754">
        <w:r>
          <w:rPr>
            <w:color w:val="0000FF"/>
          </w:rPr>
          <w:t>протоколом</w:t>
        </w:r>
      </w:hyperlink>
      <w:r>
        <w:t xml:space="preserve"> заседания конкурсной комиссии по результатам конкурса на включение в кадровый резерв по форме согласно приложению N 6.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Министерства образования Пензенской области и Единой системы управления кадровым составом.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5.5. Кандидат вправе обжаловать решение конкурсной комиссии в соответствии с законодательством Российской Федерации.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1"/>
      </w:pPr>
      <w:r>
        <w:lastRenderedPageBreak/>
        <w:t>Приложение N 1</w:t>
      </w:r>
    </w:p>
    <w:p w:rsidR="00986435" w:rsidRDefault="00986435">
      <w:pPr>
        <w:pStyle w:val="ConsPlusNormal"/>
        <w:jc w:val="right"/>
      </w:pPr>
      <w:r>
        <w:t>к Методике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</w:pPr>
      <w:bookmarkStart w:id="8" w:name="P296"/>
      <w:bookmarkEnd w:id="8"/>
      <w:r>
        <w:t>МЕТОДЫ</w:t>
      </w:r>
    </w:p>
    <w:p w:rsidR="00986435" w:rsidRDefault="00986435">
      <w:pPr>
        <w:pStyle w:val="ConsPlusTitle"/>
        <w:jc w:val="center"/>
      </w:pPr>
      <w:r>
        <w:t>ОЦЕНКИ ПРОФЕССИОНАЛЬНОГО УРОВНЯ, ПРОФЕССИОНАЛЬНЫХ</w:t>
      </w:r>
    </w:p>
    <w:p w:rsidR="00986435" w:rsidRDefault="00986435">
      <w:pPr>
        <w:pStyle w:val="ConsPlusTitle"/>
        <w:jc w:val="center"/>
      </w:pPr>
      <w:r>
        <w:t>И ЛИЧНОСТНЫХ КАЧЕСТВ ГРАЖДАН РОССИЙСКОЙ ФЕДЕРАЦИИ</w:t>
      </w:r>
    </w:p>
    <w:p w:rsidR="00986435" w:rsidRDefault="00986435">
      <w:pPr>
        <w:pStyle w:val="ConsPlusTitle"/>
        <w:jc w:val="center"/>
      </w:pPr>
      <w:r>
        <w:t>(ГОСУДАРСТВЕННЫХ ГРАЖДАНСКИХ СЛУЖАЩИХ), ПРИМЕНЯЕМЫЕ</w:t>
      </w:r>
    </w:p>
    <w:p w:rsidR="00986435" w:rsidRDefault="00986435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986435" w:rsidRDefault="00986435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986435" w:rsidRDefault="00986435">
      <w:pPr>
        <w:pStyle w:val="ConsPlusTitle"/>
        <w:jc w:val="center"/>
      </w:pPr>
      <w:r>
        <w:t>В МИНИСТЕРСТВЕ ОБРАЗОВАНИЯ ПЕНЗЕНСКОЙ ОБЛАСТИ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13.01.2021 </w:t>
            </w:r>
            <w:hyperlink r:id="rId107">
              <w:r>
                <w:rPr>
                  <w:color w:val="0000FF"/>
                </w:rPr>
                <w:t>N 8/к-оп</w:t>
              </w:r>
            </w:hyperlink>
            <w:r>
              <w:rPr>
                <w:color w:val="392C69"/>
              </w:rPr>
              <w:t xml:space="preserve">, от 20.09.2023 </w:t>
            </w:r>
            <w:hyperlink r:id="rId108">
              <w:r>
                <w:rPr>
                  <w:color w:val="0000FF"/>
                </w:rPr>
                <w:t>N 16-176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531"/>
        <w:gridCol w:w="3472"/>
        <w:gridCol w:w="2154"/>
      </w:tblGrid>
      <w:tr w:rsidR="00986435">
        <w:tc>
          <w:tcPr>
            <w:tcW w:w="1757" w:type="dxa"/>
          </w:tcPr>
          <w:p w:rsidR="00986435" w:rsidRDefault="00986435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3472" w:type="dxa"/>
          </w:tcPr>
          <w:p w:rsidR="00986435" w:rsidRDefault="00986435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986435">
        <w:tc>
          <w:tcPr>
            <w:tcW w:w="1757" w:type="dxa"/>
          </w:tcPr>
          <w:p w:rsidR="00986435" w:rsidRDefault="009864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72" w:type="dxa"/>
          </w:tcPr>
          <w:p w:rsidR="00986435" w:rsidRDefault="009864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4</w:t>
            </w:r>
          </w:p>
        </w:tc>
      </w:tr>
      <w:tr w:rsidR="00986435">
        <w:tc>
          <w:tcPr>
            <w:tcW w:w="1757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главная</w:t>
            </w:r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планирование и организация деятельности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проведение групповых дискуссий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8914" w:type="dxa"/>
            <w:gridSpan w:val="4"/>
            <w:tcBorders>
              <w:top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Пензенской обл. от 13.01.2021 N 8/к-оп)</w:t>
            </w:r>
          </w:p>
        </w:tc>
      </w:tr>
      <w:tr w:rsidR="00986435">
        <w:tc>
          <w:tcPr>
            <w:tcW w:w="1757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531" w:type="dxa"/>
            <w:vMerge w:val="restart"/>
          </w:tcPr>
          <w:p w:rsidR="00986435" w:rsidRDefault="00986435">
            <w:pPr>
              <w:pStyle w:val="ConsPlusNormal"/>
              <w:jc w:val="center"/>
            </w:pPr>
            <w:r>
              <w:t>главная ведущая</w:t>
            </w:r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986435"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</w:tcPr>
          <w:p w:rsidR="00986435" w:rsidRDefault="0098643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8914" w:type="dxa"/>
            <w:gridSpan w:val="4"/>
            <w:tcBorders>
              <w:top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Пензенской обл. от 13.01.2021 N 8/к-оп)</w:t>
            </w:r>
          </w:p>
        </w:tc>
      </w:tr>
      <w:tr w:rsidR="00986435">
        <w:tc>
          <w:tcPr>
            <w:tcW w:w="1757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3472" w:type="dxa"/>
            <w:vMerge w:val="restart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154" w:type="dxa"/>
            <w:tcBorders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1757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3472" w:type="dxa"/>
            <w:vMerge/>
            <w:tcBorders>
              <w:bottom w:val="nil"/>
            </w:tcBorders>
          </w:tcPr>
          <w:p w:rsidR="00986435" w:rsidRDefault="00986435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986435" w:rsidRDefault="00986435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986435">
        <w:tblPrEx>
          <w:tblBorders>
            <w:insideH w:val="nil"/>
          </w:tblBorders>
        </w:tblPrEx>
        <w:tc>
          <w:tcPr>
            <w:tcW w:w="8914" w:type="dxa"/>
            <w:gridSpan w:val="4"/>
            <w:tcBorders>
              <w:top w:val="nil"/>
            </w:tcBorders>
          </w:tcPr>
          <w:p w:rsidR="00986435" w:rsidRDefault="00986435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Приказа</w:t>
              </w:r>
            </w:hyperlink>
            <w:r>
              <w:t xml:space="preserve"> Минобразования Пензенской обл. от 13.01.2021 N 8/к-оп)</w:t>
            </w: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1"/>
      </w:pPr>
      <w:r>
        <w:t>Приложение N 2</w:t>
      </w:r>
    </w:p>
    <w:p w:rsidR="00986435" w:rsidRDefault="00986435">
      <w:pPr>
        <w:pStyle w:val="ConsPlusNormal"/>
        <w:jc w:val="right"/>
      </w:pPr>
      <w:r>
        <w:t>к Методике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</w:pPr>
      <w:bookmarkStart w:id="9" w:name="P356"/>
      <w:bookmarkEnd w:id="9"/>
      <w:r>
        <w:t>ОПИСАНИЕ</w:t>
      </w:r>
    </w:p>
    <w:p w:rsidR="00986435" w:rsidRDefault="00986435">
      <w:pPr>
        <w:pStyle w:val="ConsPlusTitle"/>
        <w:jc w:val="center"/>
      </w:pPr>
      <w:r>
        <w:t>МЕТОДОВ ОЦЕНКИ ПРОФЕССИОНАЛЬНОГО УРОВНЯ, ПРОФЕССИОНАЛЬНЫХ</w:t>
      </w:r>
    </w:p>
    <w:p w:rsidR="00986435" w:rsidRDefault="00986435">
      <w:pPr>
        <w:pStyle w:val="ConsPlusTitle"/>
        <w:jc w:val="center"/>
      </w:pPr>
      <w:r>
        <w:t>И ЛИЧНОСТНЫХ КАЧЕСТВ ГРАЖДАН РОССИЙСКОЙ ФЕДЕРАЦИИ</w:t>
      </w:r>
    </w:p>
    <w:p w:rsidR="00986435" w:rsidRDefault="00986435">
      <w:pPr>
        <w:pStyle w:val="ConsPlusTitle"/>
        <w:jc w:val="center"/>
      </w:pPr>
      <w:r>
        <w:t>(ГОСУДАРСТВЕННЫХ ГРАЖДАНСКИХ СЛУЖАЩИХ), ПРИМЕНЯЕМЫХ</w:t>
      </w:r>
    </w:p>
    <w:p w:rsidR="00986435" w:rsidRDefault="00986435">
      <w:pPr>
        <w:pStyle w:val="ConsPlusTitle"/>
        <w:jc w:val="center"/>
      </w:pPr>
      <w:r>
        <w:t>ПРИ ПРОВЕДЕНИИ КОНКУРСОВ НА ЗАМЕЩЕНИЕ ВАКАНТНЫХ ДОЛЖНОСТЕЙ</w:t>
      </w:r>
    </w:p>
    <w:p w:rsidR="00986435" w:rsidRDefault="00986435">
      <w:pPr>
        <w:pStyle w:val="ConsPlusTitle"/>
        <w:jc w:val="center"/>
      </w:pPr>
      <w:r>
        <w:t>ГОСУДАРСТВЕННОЙ ГРАЖДАНСКОЙ СЛУЖБЫ ПЕНЗЕНСКОЙ ОБЛАСТИ</w:t>
      </w:r>
    </w:p>
    <w:p w:rsidR="00986435" w:rsidRDefault="00986435">
      <w:pPr>
        <w:pStyle w:val="ConsPlusTitle"/>
        <w:jc w:val="center"/>
      </w:pPr>
      <w:r>
        <w:t>В МИНИСТЕРСТВЕ ОБРАЗОВАНИЯ ПЕНЗЕНСКОЙ ОБЛАСТИ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13.01.2021 </w:t>
            </w:r>
            <w:hyperlink r:id="rId112">
              <w:r>
                <w:rPr>
                  <w:color w:val="0000FF"/>
                </w:rPr>
                <w:t>N 8/к-оп</w:t>
              </w:r>
            </w:hyperlink>
            <w:r>
              <w:rPr>
                <w:color w:val="392C69"/>
              </w:rPr>
              <w:t xml:space="preserve">, от 11.04.2023 </w:t>
            </w:r>
            <w:hyperlink r:id="rId113">
              <w:r>
                <w:rPr>
                  <w:color w:val="0000FF"/>
                </w:rPr>
                <w:t>N 16-72</w:t>
              </w:r>
            </w:hyperlink>
            <w:r>
              <w:rPr>
                <w:color w:val="392C69"/>
              </w:rPr>
              <w:t>,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114">
              <w:r>
                <w:rPr>
                  <w:color w:val="0000FF"/>
                </w:rPr>
                <w:t>N 16-132</w:t>
              </w:r>
            </w:hyperlink>
            <w:r>
              <w:rPr>
                <w:color w:val="392C69"/>
              </w:rPr>
              <w:t xml:space="preserve">, от 20.09.2023 </w:t>
            </w:r>
            <w:hyperlink r:id="rId115">
              <w:r>
                <w:rPr>
                  <w:color w:val="0000FF"/>
                </w:rPr>
                <w:t>N 16-176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1. Тестирование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</w:t>
      </w:r>
      <w:hyperlink r:id="rId116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</w:t>
      </w:r>
      <w:r>
        <w:lastRenderedPageBreak/>
        <w:t>службы, с целью проверки базовых знаний и умений кандидата.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с целью проверки профессиональных и функциональных знаний и умений кандидата.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Приказа</w:t>
        </w:r>
      </w:hyperlink>
      <w:r>
        <w:t xml:space="preserve"> Минобразования Пензенской обл. от 11.04.2023 N 16-72)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Управления государственной и муниципальной службы с использованием специального программного обеспечения.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Приказа</w:t>
        </w:r>
      </w:hyperlink>
      <w:r>
        <w:t xml:space="preserve"> Минобразования Пензенской обл. от 20.07.2023 N 16-132)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2. Анкетирование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 xml:space="preserve">Анкетирование проводится по вопросам, составленным исходя из должностных </w:t>
      </w:r>
      <w:r>
        <w:lastRenderedPageBreak/>
        <w:t>обязанностей по вакантной должности гражданской службы, а также квалификационных требований для ее замещения.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анкету могут быть включены дополнительные вопросы, направленные на оценку профессионального уровня кандидата.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986435" w:rsidRDefault="00986435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Приказа</w:t>
        </w:r>
      </w:hyperlink>
      <w:r>
        <w:t xml:space="preserve"> Минобразования Пензенской обл. от 20.09.2023 N 16-176)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lastRenderedPageBreak/>
        <w:t>Реферат должен соответствовать следующим требованиям: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шрифт - Times New Roman, размер 14, через одинарный интервал;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основная часть состоит из двух разделов: в первом -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-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раскрытие темы;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</w:t>
      </w:r>
      <w:r>
        <w:lastRenderedPageBreak/>
        <w:t>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4. Индивидуальное собеседование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- в 2 балла, если кандидат имеет представление об основных приоритетах гражданской </w:t>
      </w:r>
      <w:r>
        <w:lastRenderedPageBreak/>
        <w:t>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Министра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</w:t>
      </w:r>
    </w:p>
    <w:p w:rsidR="00986435" w:rsidRDefault="00986435">
      <w:pPr>
        <w:pStyle w:val="ConsPlusNormal"/>
        <w:jc w:val="both"/>
      </w:pPr>
      <w:r>
        <w:t xml:space="preserve">(абзац введен </w:t>
      </w:r>
      <w:hyperlink r:id="rId123">
        <w:r>
          <w:rPr>
            <w:color w:val="0000FF"/>
          </w:rPr>
          <w:t>Приказом</w:t>
        </w:r>
      </w:hyperlink>
      <w:r>
        <w:t xml:space="preserve"> Минобразования Пензенской обл. от 13.01.2021 N 8/к-оп)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5. Проведение групповых дискуссий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Конкурсная комиссия оценивает кандидата в его отсутствие.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 xml:space="preserve"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</w:t>
      </w:r>
      <w:r>
        <w:lastRenderedPageBreak/>
        <w:t>знания русского языка;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6. Подготовка проекта документа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lastRenderedPageBreak/>
        <w:t>На основе справки на проект документа выставляется итоговая оценка: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Title"/>
        <w:jc w:val="center"/>
        <w:outlineLvl w:val="2"/>
      </w:pPr>
      <w:r>
        <w:t>7. Решение практических задач</w:t>
      </w:r>
    </w:p>
    <w:p w:rsidR="00986435" w:rsidRDefault="00986435">
      <w:pPr>
        <w:pStyle w:val="ConsPlusNormal"/>
        <w:jc w:val="center"/>
      </w:pPr>
      <w:r>
        <w:t xml:space="preserve">(введен </w:t>
      </w:r>
      <w:hyperlink r:id="rId124">
        <w:r>
          <w:rPr>
            <w:color w:val="0000FF"/>
          </w:rPr>
          <w:t>Приказом</w:t>
        </w:r>
      </w:hyperlink>
      <w:r>
        <w:t xml:space="preserve"> Минобразования Пензенской обл.</w:t>
      </w:r>
    </w:p>
    <w:p w:rsidR="00986435" w:rsidRDefault="00986435">
      <w:pPr>
        <w:pStyle w:val="ConsPlusNormal"/>
        <w:jc w:val="center"/>
      </w:pPr>
      <w:r>
        <w:t>от 13.01.2021 N 8/к-оп)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подготовки решения практической задачи.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понимание сути проблемной ситуации и заданных вопросов;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наличие и аргументированность ответов на заданные вопросы;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аналитические (стратегические, управленческие) способности.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Решение практической задачи оценивается конкурсной комиссией: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lastRenderedPageBreak/>
        <w:t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способностей);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- в 0 баллов, если 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1"/>
      </w:pPr>
      <w:r>
        <w:t>Приложение N 3</w:t>
      </w:r>
    </w:p>
    <w:p w:rsidR="00986435" w:rsidRDefault="00986435">
      <w:pPr>
        <w:pStyle w:val="ConsPlusNormal"/>
        <w:jc w:val="right"/>
      </w:pPr>
      <w:r>
        <w:t>к Методике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Конкурсный бюллетень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"__" ____________________ 20__ г.</w:t>
      </w:r>
    </w:p>
    <w:p w:rsidR="00986435" w:rsidRDefault="00986435">
      <w:pPr>
        <w:pStyle w:val="ConsPlusNormal"/>
        <w:jc w:val="center"/>
      </w:pPr>
      <w:r>
        <w:lastRenderedPageBreak/>
        <w:t>(дата проведения конкурса)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____________________________________________________________</w:t>
      </w:r>
    </w:p>
    <w:p w:rsidR="00986435" w:rsidRDefault="00986435">
      <w:pPr>
        <w:pStyle w:val="ConsPlusNormal"/>
        <w:jc w:val="center"/>
      </w:pPr>
      <w:r>
        <w:t>(полное наименование должности, на замещение которой</w:t>
      </w:r>
    </w:p>
    <w:p w:rsidR="00986435" w:rsidRDefault="00986435">
      <w:pPr>
        <w:pStyle w:val="ConsPlusNormal"/>
        <w:jc w:val="center"/>
      </w:pPr>
      <w:r>
        <w:t>проводится конкурс,</w:t>
      </w:r>
    </w:p>
    <w:p w:rsidR="00986435" w:rsidRDefault="00986435">
      <w:pPr>
        <w:pStyle w:val="ConsPlusNormal"/>
        <w:jc w:val="center"/>
      </w:pPr>
      <w:r>
        <w:t>____________________________________________________________</w:t>
      </w:r>
    </w:p>
    <w:p w:rsidR="00986435" w:rsidRDefault="00986435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986435" w:rsidRDefault="00986435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986435" w:rsidRDefault="00986435">
      <w:pPr>
        <w:pStyle w:val="ConsPlusNormal"/>
        <w:jc w:val="center"/>
      </w:pPr>
      <w:r>
        <w:t>органа)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  <w:outlineLvl w:val="2"/>
      </w:pPr>
      <w:r>
        <w:t>Балл, присвоенный членом конкурсной комиссии кандидату</w:t>
      </w:r>
    </w:p>
    <w:p w:rsidR="00986435" w:rsidRDefault="00986435">
      <w:pPr>
        <w:pStyle w:val="ConsPlusNormal"/>
        <w:jc w:val="center"/>
      </w:pPr>
      <w:r>
        <w:t>по результатам индивидуального собеседования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3118"/>
      </w:tblGrid>
      <w:tr w:rsidR="00986435">
        <w:tc>
          <w:tcPr>
            <w:tcW w:w="2835" w:type="dxa"/>
            <w:vAlign w:val="center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1134" w:type="dxa"/>
            <w:vAlign w:val="center"/>
          </w:tcPr>
          <w:p w:rsidR="00986435" w:rsidRDefault="00986435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3118" w:type="dxa"/>
            <w:vAlign w:val="center"/>
          </w:tcPr>
          <w:p w:rsidR="00986435" w:rsidRDefault="00986435">
            <w:pPr>
              <w:pStyle w:val="ConsPlusNormal"/>
              <w:jc w:val="center"/>
            </w:pPr>
            <w:r>
              <w:t>Краткая мотивировка выставленного балла (при необходимости)</w:t>
            </w:r>
          </w:p>
        </w:tc>
      </w:tr>
      <w:tr w:rsidR="00986435">
        <w:tc>
          <w:tcPr>
            <w:tcW w:w="2835" w:type="dxa"/>
          </w:tcPr>
          <w:p w:rsidR="00986435" w:rsidRDefault="009864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86435" w:rsidRDefault="009864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986435" w:rsidRDefault="00986435">
            <w:pPr>
              <w:pStyle w:val="ConsPlusNormal"/>
              <w:jc w:val="center"/>
            </w:pPr>
            <w:r>
              <w:t>3</w:t>
            </w:r>
          </w:p>
        </w:tc>
      </w:tr>
      <w:tr w:rsidR="00986435">
        <w:tc>
          <w:tcPr>
            <w:tcW w:w="2835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13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118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2835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13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118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>__________________________________________________   _______________</w:t>
      </w:r>
    </w:p>
    <w:p w:rsidR="00986435" w:rsidRDefault="00986435">
      <w:pPr>
        <w:pStyle w:val="ConsPlusNonformat"/>
        <w:jc w:val="both"/>
      </w:pPr>
      <w:r>
        <w:t>(фамилия, имя, отчество членов конкурсной комиссии)     (подпись)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1"/>
      </w:pPr>
      <w:r>
        <w:t>Приложение N 4</w:t>
      </w:r>
    </w:p>
    <w:p w:rsidR="00986435" w:rsidRDefault="00986435">
      <w:pPr>
        <w:pStyle w:val="ConsPlusNormal"/>
        <w:jc w:val="right"/>
      </w:pPr>
      <w:r>
        <w:t>к Методике</w:t>
      </w:r>
    </w:p>
    <w:p w:rsidR="00986435" w:rsidRDefault="00986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6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Минобразования Пензенской обл.</w:t>
            </w:r>
          </w:p>
          <w:p w:rsidR="00986435" w:rsidRDefault="00986435">
            <w:pPr>
              <w:pStyle w:val="ConsPlusNormal"/>
              <w:jc w:val="center"/>
            </w:pPr>
            <w:r>
              <w:rPr>
                <w:color w:val="392C69"/>
              </w:rPr>
              <w:t>от 13.01.2021 N 8/к-оп)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bookmarkStart w:id="10" w:name="P552"/>
      <w:bookmarkEnd w:id="10"/>
      <w:r>
        <w:t>Конкурсный бюллетень</w:t>
      </w:r>
    </w:p>
    <w:p w:rsidR="00986435" w:rsidRDefault="00986435">
      <w:pPr>
        <w:pStyle w:val="ConsPlusNormal"/>
        <w:jc w:val="center"/>
      </w:pPr>
      <w:r>
        <w:t>применения дополнительных методов оценки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"__" ___________________________ 20__ г.</w:t>
      </w:r>
    </w:p>
    <w:p w:rsidR="00986435" w:rsidRDefault="00986435">
      <w:pPr>
        <w:pStyle w:val="ConsPlusNormal"/>
        <w:jc w:val="center"/>
      </w:pPr>
      <w:r>
        <w:t>(дата проведения конкурса)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___________________________________________________________</w:t>
      </w:r>
    </w:p>
    <w:p w:rsidR="00986435" w:rsidRDefault="00986435">
      <w:pPr>
        <w:pStyle w:val="ConsPlusNormal"/>
        <w:jc w:val="center"/>
      </w:pPr>
      <w:r>
        <w:t>(полное наименование должности, на замещение которой</w:t>
      </w:r>
    </w:p>
    <w:p w:rsidR="00986435" w:rsidRDefault="00986435">
      <w:pPr>
        <w:pStyle w:val="ConsPlusNormal"/>
        <w:jc w:val="center"/>
      </w:pPr>
      <w:r>
        <w:t>проводится конкурс,</w:t>
      </w:r>
    </w:p>
    <w:p w:rsidR="00986435" w:rsidRDefault="00986435">
      <w:pPr>
        <w:pStyle w:val="ConsPlusNormal"/>
        <w:jc w:val="center"/>
      </w:pPr>
      <w:r>
        <w:t>____________________________________________________________</w:t>
      </w:r>
    </w:p>
    <w:p w:rsidR="00986435" w:rsidRDefault="00986435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986435" w:rsidRDefault="00986435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986435" w:rsidRDefault="00986435">
      <w:pPr>
        <w:pStyle w:val="ConsPlusNormal"/>
        <w:jc w:val="center"/>
      </w:pPr>
      <w:r>
        <w:t>органа)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986435" w:rsidRDefault="00986435">
      <w:pPr>
        <w:pStyle w:val="ConsPlusNormal"/>
        <w:jc w:val="center"/>
      </w:pPr>
      <w:r>
        <w:t>по результатам дополнительных методов оценки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sectPr w:rsidR="00986435" w:rsidSect="007142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462"/>
        <w:gridCol w:w="1206"/>
        <w:gridCol w:w="1453"/>
        <w:gridCol w:w="1387"/>
        <w:gridCol w:w="1418"/>
        <w:gridCol w:w="1417"/>
        <w:gridCol w:w="1655"/>
      </w:tblGrid>
      <w:tr w:rsidR="00986435">
        <w:tc>
          <w:tcPr>
            <w:tcW w:w="475" w:type="dxa"/>
            <w:vMerge w:val="restart"/>
          </w:tcPr>
          <w:p w:rsidR="00986435" w:rsidRDefault="0098643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62" w:type="dxa"/>
            <w:vMerge w:val="restart"/>
          </w:tcPr>
          <w:p w:rsidR="00986435" w:rsidRDefault="00986435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6881" w:type="dxa"/>
            <w:gridSpan w:val="5"/>
          </w:tcPr>
          <w:p w:rsidR="00986435" w:rsidRDefault="00986435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655" w:type="dxa"/>
            <w:vMerge w:val="restart"/>
          </w:tcPr>
          <w:p w:rsidR="00986435" w:rsidRDefault="00986435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986435">
        <w:tc>
          <w:tcPr>
            <w:tcW w:w="475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1462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1206" w:type="dxa"/>
          </w:tcPr>
          <w:p w:rsidR="00986435" w:rsidRDefault="00986435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453" w:type="dxa"/>
          </w:tcPr>
          <w:p w:rsidR="00986435" w:rsidRDefault="00986435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387" w:type="dxa"/>
          </w:tcPr>
          <w:p w:rsidR="00986435" w:rsidRDefault="00986435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418" w:type="dxa"/>
          </w:tcPr>
          <w:p w:rsidR="00986435" w:rsidRDefault="00986435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417" w:type="dxa"/>
          </w:tcPr>
          <w:p w:rsidR="00986435" w:rsidRDefault="00986435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  <w:tc>
          <w:tcPr>
            <w:tcW w:w="1655" w:type="dxa"/>
            <w:vMerge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475" w:type="dxa"/>
            <w:vMerge/>
          </w:tcPr>
          <w:p w:rsidR="00986435" w:rsidRDefault="00986435">
            <w:pPr>
              <w:pStyle w:val="ConsPlusNormal"/>
            </w:pPr>
          </w:p>
        </w:tc>
        <w:tc>
          <w:tcPr>
            <w:tcW w:w="1462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206" w:type="dxa"/>
          </w:tcPr>
          <w:p w:rsidR="00986435" w:rsidRDefault="00986435">
            <w:pPr>
              <w:pStyle w:val="ConsPlusNormal"/>
              <w:jc w:val="center"/>
            </w:pPr>
            <w:r>
              <w:t>1 балл</w:t>
            </w:r>
          </w:p>
          <w:p w:rsidR="00986435" w:rsidRDefault="00986435">
            <w:pPr>
              <w:pStyle w:val="ConsPlusNormal"/>
              <w:jc w:val="center"/>
            </w:pPr>
            <w:r>
              <w:t>2 балла</w:t>
            </w:r>
          </w:p>
          <w:p w:rsidR="00986435" w:rsidRDefault="0098643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453" w:type="dxa"/>
          </w:tcPr>
          <w:p w:rsidR="00986435" w:rsidRDefault="00986435">
            <w:pPr>
              <w:pStyle w:val="ConsPlusNormal"/>
              <w:jc w:val="center"/>
            </w:pPr>
            <w:r>
              <w:t>0 баллов</w:t>
            </w:r>
          </w:p>
          <w:p w:rsidR="00986435" w:rsidRDefault="00986435">
            <w:pPr>
              <w:pStyle w:val="ConsPlusNormal"/>
              <w:jc w:val="center"/>
            </w:pPr>
            <w:r>
              <w:t>1 балл</w:t>
            </w:r>
          </w:p>
          <w:p w:rsidR="00986435" w:rsidRDefault="00986435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387" w:type="dxa"/>
          </w:tcPr>
          <w:p w:rsidR="00986435" w:rsidRDefault="00986435">
            <w:pPr>
              <w:pStyle w:val="ConsPlusNormal"/>
              <w:jc w:val="center"/>
            </w:pPr>
            <w:r>
              <w:t>1 балл</w:t>
            </w:r>
          </w:p>
          <w:p w:rsidR="00986435" w:rsidRDefault="00986435">
            <w:pPr>
              <w:pStyle w:val="ConsPlusNormal"/>
              <w:jc w:val="center"/>
            </w:pPr>
            <w:r>
              <w:t>2 балла</w:t>
            </w:r>
          </w:p>
          <w:p w:rsidR="00986435" w:rsidRDefault="0098643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418" w:type="dxa"/>
          </w:tcPr>
          <w:p w:rsidR="00986435" w:rsidRDefault="00986435">
            <w:pPr>
              <w:pStyle w:val="ConsPlusNormal"/>
              <w:jc w:val="center"/>
            </w:pPr>
            <w:r>
              <w:t>1 балл</w:t>
            </w:r>
          </w:p>
          <w:p w:rsidR="00986435" w:rsidRDefault="00986435">
            <w:pPr>
              <w:pStyle w:val="ConsPlusNormal"/>
              <w:jc w:val="center"/>
            </w:pPr>
            <w:r>
              <w:t>2 балла</w:t>
            </w:r>
          </w:p>
          <w:p w:rsidR="00986435" w:rsidRDefault="0098643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417" w:type="dxa"/>
          </w:tcPr>
          <w:p w:rsidR="00986435" w:rsidRDefault="00986435">
            <w:pPr>
              <w:pStyle w:val="ConsPlusNormal"/>
              <w:jc w:val="center"/>
            </w:pPr>
            <w:r>
              <w:t>0 баллов</w:t>
            </w:r>
          </w:p>
          <w:p w:rsidR="00986435" w:rsidRDefault="00986435">
            <w:pPr>
              <w:pStyle w:val="ConsPlusNormal"/>
              <w:jc w:val="center"/>
            </w:pPr>
            <w:r>
              <w:t>1 балл</w:t>
            </w:r>
          </w:p>
          <w:p w:rsidR="00986435" w:rsidRDefault="00986435">
            <w:pPr>
              <w:pStyle w:val="ConsPlusNormal"/>
              <w:jc w:val="center"/>
            </w:pPr>
            <w:r>
              <w:t>2 балла</w:t>
            </w:r>
          </w:p>
          <w:p w:rsidR="00986435" w:rsidRDefault="00986435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655" w:type="dxa"/>
          </w:tcPr>
          <w:p w:rsidR="00986435" w:rsidRDefault="0098643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986435">
        <w:tc>
          <w:tcPr>
            <w:tcW w:w="475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62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206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53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387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1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17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55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>__________________________________________________    _______________</w:t>
      </w:r>
    </w:p>
    <w:p w:rsidR="00986435" w:rsidRDefault="00986435">
      <w:pPr>
        <w:pStyle w:val="ConsPlusNonformat"/>
        <w:jc w:val="both"/>
      </w:pPr>
      <w:r>
        <w:t>(фамилия, имя, отчество членов конкурсной комиссии)     (подпись)</w:t>
      </w:r>
    </w:p>
    <w:p w:rsidR="00986435" w:rsidRDefault="00986435">
      <w:pPr>
        <w:pStyle w:val="ConsPlusNormal"/>
        <w:sectPr w:rsidR="0098643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1"/>
      </w:pPr>
      <w:r>
        <w:t>Приложение N 5</w:t>
      </w:r>
    </w:p>
    <w:p w:rsidR="00986435" w:rsidRDefault="00986435">
      <w:pPr>
        <w:pStyle w:val="ConsPlusNormal"/>
        <w:jc w:val="right"/>
      </w:pPr>
      <w:r>
        <w:t>к Методике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bookmarkStart w:id="11" w:name="P615"/>
      <w:bookmarkEnd w:id="11"/>
      <w:r>
        <w:t>РЕШЕНИЕ</w:t>
      </w:r>
    </w:p>
    <w:p w:rsidR="00986435" w:rsidRDefault="00986435">
      <w:pPr>
        <w:pStyle w:val="ConsPlusNormal"/>
        <w:jc w:val="center"/>
      </w:pPr>
      <w:r>
        <w:t>конкурсной комиссии по итогам конкурса на замещение</w:t>
      </w:r>
    </w:p>
    <w:p w:rsidR="00986435" w:rsidRDefault="00986435">
      <w:pPr>
        <w:pStyle w:val="ConsPlusNormal"/>
        <w:jc w:val="center"/>
      </w:pPr>
      <w:r>
        <w:t>вакантной должности государственной гражданской службы</w:t>
      </w:r>
    </w:p>
    <w:p w:rsidR="00986435" w:rsidRDefault="00986435">
      <w:pPr>
        <w:pStyle w:val="ConsPlusNormal"/>
        <w:jc w:val="center"/>
      </w:pPr>
      <w:r>
        <w:t>Пензенской области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Министерство образования Пензенской области</w:t>
      </w:r>
    </w:p>
    <w:p w:rsidR="00986435" w:rsidRDefault="00986435">
      <w:pPr>
        <w:pStyle w:val="ConsPlusNormal"/>
        <w:jc w:val="center"/>
      </w:pPr>
      <w:r>
        <w:t>"___" ________________20___ г.</w:t>
      </w:r>
    </w:p>
    <w:p w:rsidR="00986435" w:rsidRDefault="00986435">
      <w:pPr>
        <w:pStyle w:val="ConsPlusNormal"/>
        <w:jc w:val="center"/>
      </w:pPr>
      <w:r>
        <w:t>(дата проведения конкурса)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 xml:space="preserve">    1. Присутствовало на заседании _________ из _________ членов конкурсной</w:t>
      </w:r>
    </w:p>
    <w:p w:rsidR="00986435" w:rsidRDefault="00986435">
      <w:pPr>
        <w:pStyle w:val="ConsPlusNonformat"/>
        <w:jc w:val="both"/>
      </w:pPr>
      <w:r>
        <w:t>комиссии.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345"/>
      </w:tblGrid>
      <w:tr w:rsidR="00986435">
        <w:tc>
          <w:tcPr>
            <w:tcW w:w="5329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345" w:type="dxa"/>
          </w:tcPr>
          <w:p w:rsidR="00986435" w:rsidRDefault="00986435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986435">
        <w:tc>
          <w:tcPr>
            <w:tcW w:w="5329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345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5329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345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 xml:space="preserve">    2. Проведен конкурс на замещение вакантной должности государственной</w:t>
      </w:r>
    </w:p>
    <w:p w:rsidR="00986435" w:rsidRDefault="00986435">
      <w:pPr>
        <w:pStyle w:val="ConsPlusNonformat"/>
        <w:jc w:val="both"/>
      </w:pPr>
      <w:r>
        <w:t>гражданской службы Пензенской области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  <w:r>
        <w:t xml:space="preserve">       (наименование должности с указанием структурного подразделения</w:t>
      </w:r>
    </w:p>
    <w:p w:rsidR="00986435" w:rsidRDefault="00986435">
      <w:pPr>
        <w:pStyle w:val="ConsPlusNonformat"/>
        <w:jc w:val="both"/>
      </w:pPr>
      <w:r>
        <w:t xml:space="preserve">                                 государственного органа)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3. Результаты рейтинговой оценки кандидатов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531"/>
        <w:gridCol w:w="3402"/>
      </w:tblGrid>
      <w:tr w:rsidR="00986435">
        <w:tc>
          <w:tcPr>
            <w:tcW w:w="3742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3402" w:type="dxa"/>
          </w:tcPr>
          <w:p w:rsidR="00986435" w:rsidRDefault="00986435">
            <w:pPr>
              <w:pStyle w:val="ConsPlusNormal"/>
              <w:jc w:val="center"/>
            </w:pPr>
            <w:r>
              <w:t>Место в рейтинге (в порядке убывания)</w:t>
            </w:r>
          </w:p>
        </w:tc>
      </w:tr>
      <w:tr w:rsidR="00986435">
        <w:tc>
          <w:tcPr>
            <w:tcW w:w="3742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402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42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402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4. Результаты голосования по определению победителя конкурса (заполняется по всем кандидатам)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474"/>
        <w:gridCol w:w="1814"/>
        <w:gridCol w:w="1587"/>
      </w:tblGrid>
      <w:tr w:rsidR="00986435">
        <w:tc>
          <w:tcPr>
            <w:tcW w:w="8730" w:type="dxa"/>
            <w:gridSpan w:val="4"/>
          </w:tcPr>
          <w:p w:rsidR="00986435" w:rsidRDefault="00986435">
            <w:pPr>
              <w:pStyle w:val="ConsPlusNormal"/>
              <w:jc w:val="center"/>
            </w:pPr>
            <w:r>
              <w:t>_______________________________________________________________ (фамилия, имя, отчество кандидата, занявшего первое место в рейтинге)</w:t>
            </w:r>
          </w:p>
        </w:tc>
      </w:tr>
      <w:tr w:rsidR="00986435">
        <w:tc>
          <w:tcPr>
            <w:tcW w:w="3855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875" w:type="dxa"/>
            <w:gridSpan w:val="3"/>
          </w:tcPr>
          <w:p w:rsidR="00986435" w:rsidRDefault="0098643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986435">
        <w:tc>
          <w:tcPr>
            <w:tcW w:w="3855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74" w:type="dxa"/>
          </w:tcPr>
          <w:p w:rsidR="00986435" w:rsidRDefault="0098643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814" w:type="dxa"/>
          </w:tcPr>
          <w:p w:rsidR="00986435" w:rsidRDefault="0098643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587" w:type="dxa"/>
          </w:tcPr>
          <w:p w:rsidR="00986435" w:rsidRDefault="0098643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986435">
        <w:tc>
          <w:tcPr>
            <w:tcW w:w="3855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7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81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87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855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47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81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87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855" w:type="dxa"/>
          </w:tcPr>
          <w:p w:rsidR="00986435" w:rsidRDefault="00986435">
            <w:pPr>
              <w:pStyle w:val="ConsPlusNormal"/>
            </w:pPr>
            <w:r>
              <w:t>Итого</w:t>
            </w:r>
          </w:p>
        </w:tc>
        <w:tc>
          <w:tcPr>
            <w:tcW w:w="147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814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87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531"/>
        <w:gridCol w:w="1701"/>
        <w:gridCol w:w="1644"/>
      </w:tblGrid>
      <w:tr w:rsidR="00986435">
        <w:tc>
          <w:tcPr>
            <w:tcW w:w="8674" w:type="dxa"/>
            <w:gridSpan w:val="4"/>
          </w:tcPr>
          <w:p w:rsidR="00986435" w:rsidRDefault="00986435">
            <w:pPr>
              <w:pStyle w:val="ConsPlusNormal"/>
              <w:jc w:val="center"/>
            </w:pPr>
            <w:r>
              <w:t>_______________________________________________________________ (фамилия, имя, отчество кандидата, занявшего третье место в рейтинге)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876" w:type="dxa"/>
            <w:gridSpan w:val="3"/>
          </w:tcPr>
          <w:p w:rsidR="00986435" w:rsidRDefault="0098643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701" w:type="dxa"/>
          </w:tcPr>
          <w:p w:rsidR="00986435" w:rsidRDefault="0098643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644" w:type="dxa"/>
          </w:tcPr>
          <w:p w:rsidR="00986435" w:rsidRDefault="0098643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Комментарии к результатам голосования (при необходимости)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5. По результатам голосования конкурсная комиссия признает победителем конкурса следующего кандидата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365"/>
      </w:tblGrid>
      <w:tr w:rsidR="00986435">
        <w:tc>
          <w:tcPr>
            <w:tcW w:w="4309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4365" w:type="dxa"/>
          </w:tcPr>
          <w:p w:rsidR="00986435" w:rsidRDefault="00986435">
            <w:pPr>
              <w:pStyle w:val="ConsPlusNormal"/>
              <w:jc w:val="center"/>
            </w:pPr>
            <w:r>
              <w:t>Вакантная должность государственной гражданской службы Пензенской области</w:t>
            </w:r>
          </w:p>
        </w:tc>
      </w:tr>
      <w:tr w:rsidR="00986435">
        <w:tc>
          <w:tcPr>
            <w:tcW w:w="4309" w:type="dxa"/>
          </w:tcPr>
          <w:p w:rsidR="00986435" w:rsidRDefault="00986435">
            <w:pPr>
              <w:pStyle w:val="ConsPlusNormal"/>
            </w:pPr>
          </w:p>
        </w:tc>
        <w:tc>
          <w:tcPr>
            <w:tcW w:w="4365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6. По результатам голосования конкурсная комиссия рекомендует к включению в кадровый резерв государственного органа следующих кандидатов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422"/>
      </w:tblGrid>
      <w:tr w:rsidR="00986435">
        <w:tc>
          <w:tcPr>
            <w:tcW w:w="4252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кандидата, рекомендованного к включению в кадровый резерв</w:t>
            </w:r>
          </w:p>
        </w:tc>
        <w:tc>
          <w:tcPr>
            <w:tcW w:w="4422" w:type="dxa"/>
          </w:tcPr>
          <w:p w:rsidR="00986435" w:rsidRDefault="00986435">
            <w:pPr>
              <w:pStyle w:val="ConsPlusNormal"/>
              <w:jc w:val="center"/>
            </w:pPr>
            <w:r>
              <w:t>Группа должностей государственной гражданской службы Пензенской области</w:t>
            </w:r>
          </w:p>
        </w:tc>
      </w:tr>
      <w:tr w:rsidR="00986435">
        <w:tc>
          <w:tcPr>
            <w:tcW w:w="4252" w:type="dxa"/>
          </w:tcPr>
          <w:p w:rsidR="00986435" w:rsidRDefault="00986435">
            <w:pPr>
              <w:pStyle w:val="ConsPlusNormal"/>
            </w:pPr>
          </w:p>
        </w:tc>
        <w:tc>
          <w:tcPr>
            <w:tcW w:w="4422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>7. В заседании конкурсной комиссии не участвовали следующие члены  комиссии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(фамилия, имя, отчество)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</w:p>
    <w:p w:rsidR="00986435" w:rsidRDefault="00986435">
      <w:pPr>
        <w:pStyle w:val="ConsPlusNonformat"/>
        <w:jc w:val="both"/>
      </w:pPr>
      <w:r>
        <w:t xml:space="preserve">    Председатель конкурсной комиссии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Заместители председателя</w:t>
      </w:r>
    </w:p>
    <w:p w:rsidR="00986435" w:rsidRDefault="00986435">
      <w:pPr>
        <w:pStyle w:val="ConsPlusNonformat"/>
        <w:jc w:val="both"/>
      </w:pPr>
      <w:r>
        <w:t xml:space="preserve">    конкурсной комиссии              _____________ ________________________</w:t>
      </w:r>
    </w:p>
    <w:p w:rsidR="00986435" w:rsidRDefault="00986435">
      <w:pPr>
        <w:pStyle w:val="ConsPlusNonformat"/>
        <w:jc w:val="both"/>
      </w:pPr>
      <w:r>
        <w:lastRenderedPageBreak/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Секретарь конкурсной комиссии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Независимые эксперты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Представители</w:t>
      </w:r>
    </w:p>
    <w:p w:rsidR="00986435" w:rsidRDefault="00986435">
      <w:pPr>
        <w:pStyle w:val="ConsPlusNonformat"/>
        <w:jc w:val="both"/>
      </w:pPr>
      <w:r>
        <w:t xml:space="preserve">    общественного совета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Другие члены</w:t>
      </w:r>
    </w:p>
    <w:p w:rsidR="00986435" w:rsidRDefault="00986435">
      <w:pPr>
        <w:pStyle w:val="ConsPlusNonformat"/>
        <w:jc w:val="both"/>
      </w:pPr>
      <w:r>
        <w:t xml:space="preserve">    конкурсной комиссии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_____________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(подпись)   (фамилия, имя, отчество)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right"/>
        <w:outlineLvl w:val="1"/>
      </w:pPr>
      <w:r>
        <w:t>Приложение N 6</w:t>
      </w:r>
    </w:p>
    <w:p w:rsidR="00986435" w:rsidRDefault="00986435">
      <w:pPr>
        <w:pStyle w:val="ConsPlusNormal"/>
        <w:jc w:val="right"/>
      </w:pPr>
      <w:r>
        <w:t>к Методике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bookmarkStart w:id="12" w:name="P754"/>
      <w:bookmarkEnd w:id="12"/>
      <w:r>
        <w:t>ПРОТОКОЛ</w:t>
      </w:r>
    </w:p>
    <w:p w:rsidR="00986435" w:rsidRDefault="00986435">
      <w:pPr>
        <w:pStyle w:val="ConsPlusNormal"/>
        <w:jc w:val="center"/>
      </w:pPr>
      <w:r>
        <w:t>заседания конкурсной комиссии по результатам конкурса</w:t>
      </w:r>
    </w:p>
    <w:p w:rsidR="00986435" w:rsidRDefault="00986435">
      <w:pPr>
        <w:pStyle w:val="ConsPlusNormal"/>
        <w:jc w:val="center"/>
      </w:pPr>
      <w:r>
        <w:t>на включение в кадровый резерв Министерства образования</w:t>
      </w:r>
    </w:p>
    <w:p w:rsidR="00986435" w:rsidRDefault="00986435">
      <w:pPr>
        <w:pStyle w:val="ConsPlusNormal"/>
        <w:jc w:val="center"/>
      </w:pPr>
      <w:r>
        <w:t>Пензенской области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center"/>
      </w:pPr>
      <w:r>
        <w:t>"___" ________________20___ г.</w:t>
      </w:r>
    </w:p>
    <w:p w:rsidR="00986435" w:rsidRDefault="00986435">
      <w:pPr>
        <w:pStyle w:val="ConsPlusNormal"/>
        <w:jc w:val="center"/>
      </w:pPr>
      <w:r>
        <w:t>(дата проведения конкурса)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 xml:space="preserve">    1.  Присутствовало  на заседании ________ из ________ членов конкурсной</w:t>
      </w:r>
    </w:p>
    <w:p w:rsidR="00986435" w:rsidRDefault="00986435">
      <w:pPr>
        <w:pStyle w:val="ConsPlusNonformat"/>
        <w:jc w:val="both"/>
      </w:pPr>
      <w:r>
        <w:t>комиссии.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345"/>
      </w:tblGrid>
      <w:tr w:rsidR="00986435">
        <w:tc>
          <w:tcPr>
            <w:tcW w:w="5329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3345" w:type="dxa"/>
          </w:tcPr>
          <w:p w:rsidR="00986435" w:rsidRDefault="00986435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986435">
        <w:tc>
          <w:tcPr>
            <w:tcW w:w="5329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345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5329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345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 xml:space="preserve">    2.  Проведен  конкурс  на  включение  в  кадровый  резерв  Министерства</w:t>
      </w:r>
    </w:p>
    <w:p w:rsidR="00986435" w:rsidRDefault="00986435">
      <w:pPr>
        <w:pStyle w:val="ConsPlusNonformat"/>
        <w:jc w:val="both"/>
      </w:pPr>
      <w:r>
        <w:t>образования    Пензенской    области   по   следующей   группе   должностей</w:t>
      </w:r>
    </w:p>
    <w:p w:rsidR="00986435" w:rsidRDefault="00986435">
      <w:pPr>
        <w:pStyle w:val="ConsPlusNonformat"/>
        <w:jc w:val="both"/>
      </w:pPr>
      <w:r>
        <w:t>государственной гражданской службы Пензенской области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  <w:r>
        <w:t xml:space="preserve">             (наименование должности с указанием структурного</w:t>
      </w:r>
    </w:p>
    <w:p w:rsidR="00986435" w:rsidRDefault="00986435">
      <w:pPr>
        <w:pStyle w:val="ConsPlusNonformat"/>
        <w:jc w:val="both"/>
      </w:pPr>
      <w:r>
        <w:t xml:space="preserve">                  подразделения государственного органа)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3. Результаты рейтинговой оценки кандидатов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531"/>
        <w:gridCol w:w="3345"/>
      </w:tblGrid>
      <w:tr w:rsidR="00986435">
        <w:tc>
          <w:tcPr>
            <w:tcW w:w="3798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кандидата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3345" w:type="dxa"/>
          </w:tcPr>
          <w:p w:rsidR="00986435" w:rsidRDefault="00986435">
            <w:pPr>
              <w:pStyle w:val="ConsPlusNormal"/>
              <w:jc w:val="center"/>
            </w:pPr>
            <w:r>
              <w:t>Место в рейтинге (в порядке убывания)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345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3345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4. Результаты голосования по определению кандидата (кандидатов) для включения в кадровый резерв Министерства образования Пензенской области (заполняется по кандидатам, получившим по итогам оценки не менее 50 процентов максимального балла)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531"/>
        <w:gridCol w:w="1701"/>
        <w:gridCol w:w="1644"/>
      </w:tblGrid>
      <w:tr w:rsidR="00986435">
        <w:tc>
          <w:tcPr>
            <w:tcW w:w="8674" w:type="dxa"/>
            <w:gridSpan w:val="4"/>
          </w:tcPr>
          <w:p w:rsidR="00986435" w:rsidRDefault="00986435">
            <w:pPr>
              <w:pStyle w:val="ConsPlusNormal"/>
              <w:jc w:val="center"/>
            </w:pPr>
            <w:r>
              <w:t>______________________________________________________________</w:t>
            </w:r>
          </w:p>
          <w:p w:rsidR="00986435" w:rsidRDefault="00986435">
            <w:pPr>
              <w:pStyle w:val="ConsPlusNormal"/>
              <w:jc w:val="center"/>
            </w:pPr>
            <w:r>
              <w:t>(фамилия, имя, отчество кандидата, занявшего первое место в рейтинге)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876" w:type="dxa"/>
            <w:gridSpan w:val="3"/>
          </w:tcPr>
          <w:p w:rsidR="00986435" w:rsidRDefault="0098643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701" w:type="dxa"/>
          </w:tcPr>
          <w:p w:rsidR="00986435" w:rsidRDefault="0098643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644" w:type="dxa"/>
          </w:tcPr>
          <w:p w:rsidR="00986435" w:rsidRDefault="0098643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531"/>
        <w:gridCol w:w="1701"/>
        <w:gridCol w:w="1644"/>
      </w:tblGrid>
      <w:tr w:rsidR="00986435">
        <w:tc>
          <w:tcPr>
            <w:tcW w:w="8674" w:type="dxa"/>
            <w:gridSpan w:val="4"/>
          </w:tcPr>
          <w:p w:rsidR="00986435" w:rsidRDefault="00986435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:rsidR="00986435" w:rsidRDefault="00986435">
            <w:pPr>
              <w:pStyle w:val="ConsPlusNormal"/>
              <w:jc w:val="center"/>
            </w:pPr>
            <w:r>
              <w:t>(фамилия, имя, отчество кандидата, занявшего третье место в рейтинге)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члена конкурсной комиссии</w:t>
            </w:r>
          </w:p>
        </w:tc>
        <w:tc>
          <w:tcPr>
            <w:tcW w:w="4876" w:type="dxa"/>
            <w:gridSpan w:val="3"/>
          </w:tcPr>
          <w:p w:rsidR="00986435" w:rsidRDefault="0098643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701" w:type="dxa"/>
          </w:tcPr>
          <w:p w:rsidR="00986435" w:rsidRDefault="0098643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644" w:type="dxa"/>
          </w:tcPr>
          <w:p w:rsidR="00986435" w:rsidRDefault="0098643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  <w:tr w:rsidR="00986435">
        <w:tc>
          <w:tcPr>
            <w:tcW w:w="3798" w:type="dxa"/>
          </w:tcPr>
          <w:p w:rsidR="00986435" w:rsidRDefault="00986435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701" w:type="dxa"/>
          </w:tcPr>
          <w:p w:rsidR="00986435" w:rsidRDefault="00986435">
            <w:pPr>
              <w:pStyle w:val="ConsPlusNormal"/>
            </w:pPr>
          </w:p>
        </w:tc>
        <w:tc>
          <w:tcPr>
            <w:tcW w:w="1644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Комментарии к результатам голосования (при необходимости)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spacing w:before="220"/>
        <w:ind w:firstLine="540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ind w:firstLine="540"/>
        <w:jc w:val="both"/>
      </w:pPr>
      <w:r>
        <w:t>5. По результатам голосования конкурсная комиссия определяет следующего кандидата (кандидатов) для включения в кадровый резерв Министерства образования Пензенской области</w:t>
      </w:r>
    </w:p>
    <w:p w:rsidR="00986435" w:rsidRDefault="009864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422"/>
      </w:tblGrid>
      <w:tr w:rsidR="00986435">
        <w:tc>
          <w:tcPr>
            <w:tcW w:w="4252" w:type="dxa"/>
          </w:tcPr>
          <w:p w:rsidR="00986435" w:rsidRDefault="00986435">
            <w:pPr>
              <w:pStyle w:val="ConsPlusNormal"/>
              <w:jc w:val="center"/>
            </w:pPr>
            <w:r>
              <w:t>Фамилия, имя, отчество кандидата, признанного победителем</w:t>
            </w:r>
          </w:p>
        </w:tc>
        <w:tc>
          <w:tcPr>
            <w:tcW w:w="4422" w:type="dxa"/>
          </w:tcPr>
          <w:p w:rsidR="00986435" w:rsidRDefault="00986435">
            <w:pPr>
              <w:pStyle w:val="ConsPlusNormal"/>
              <w:jc w:val="center"/>
            </w:pPr>
            <w:r>
              <w:t>Группа должностей государственной гражданской службы Пензенской области</w:t>
            </w:r>
          </w:p>
        </w:tc>
      </w:tr>
      <w:tr w:rsidR="00986435">
        <w:tc>
          <w:tcPr>
            <w:tcW w:w="4252" w:type="dxa"/>
          </w:tcPr>
          <w:p w:rsidR="00986435" w:rsidRDefault="00986435">
            <w:pPr>
              <w:pStyle w:val="ConsPlusNormal"/>
            </w:pPr>
          </w:p>
        </w:tc>
        <w:tc>
          <w:tcPr>
            <w:tcW w:w="4422" w:type="dxa"/>
          </w:tcPr>
          <w:p w:rsidR="00986435" w:rsidRDefault="00986435">
            <w:pPr>
              <w:pStyle w:val="ConsPlusNormal"/>
            </w:pPr>
          </w:p>
        </w:tc>
      </w:tr>
    </w:tbl>
    <w:p w:rsidR="00986435" w:rsidRDefault="00986435">
      <w:pPr>
        <w:pStyle w:val="ConsPlusNormal"/>
        <w:jc w:val="both"/>
      </w:pPr>
    </w:p>
    <w:p w:rsidR="00986435" w:rsidRDefault="00986435">
      <w:pPr>
        <w:pStyle w:val="ConsPlusNonformat"/>
        <w:jc w:val="both"/>
      </w:pPr>
      <w:r>
        <w:t xml:space="preserve">    6. В  заседании  конкурсной  комиссии  не  участвовали  следующие члены</w:t>
      </w:r>
    </w:p>
    <w:p w:rsidR="00986435" w:rsidRDefault="00986435">
      <w:pPr>
        <w:pStyle w:val="ConsPlusNonformat"/>
        <w:jc w:val="both"/>
      </w:pPr>
      <w:r>
        <w:t>комиссии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(фамилия, имя, отчество)</w:t>
      </w:r>
    </w:p>
    <w:p w:rsidR="00986435" w:rsidRDefault="00986435">
      <w:pPr>
        <w:pStyle w:val="ConsPlusNonformat"/>
        <w:jc w:val="both"/>
      </w:pPr>
      <w:r>
        <w:t>___________________________________________________________________________</w:t>
      </w:r>
    </w:p>
    <w:p w:rsidR="00986435" w:rsidRDefault="00986435">
      <w:pPr>
        <w:pStyle w:val="ConsPlusNonformat"/>
        <w:jc w:val="both"/>
      </w:pPr>
    </w:p>
    <w:p w:rsidR="00986435" w:rsidRDefault="00986435">
      <w:pPr>
        <w:pStyle w:val="ConsPlusNonformat"/>
        <w:jc w:val="both"/>
      </w:pPr>
      <w:r>
        <w:t xml:space="preserve">    Председатель конкурсной комиссии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Заместители председателя</w:t>
      </w:r>
    </w:p>
    <w:p w:rsidR="00986435" w:rsidRDefault="00986435">
      <w:pPr>
        <w:pStyle w:val="ConsPlusNonformat"/>
        <w:jc w:val="both"/>
      </w:pPr>
      <w:r>
        <w:t xml:space="preserve">    конкурсной комиссии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</w:p>
    <w:p w:rsidR="00986435" w:rsidRDefault="00986435">
      <w:pPr>
        <w:pStyle w:val="ConsPlusNonformat"/>
        <w:jc w:val="both"/>
      </w:pPr>
      <w:r>
        <w:t xml:space="preserve">    Секретарь конкурсной комиссии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</w:p>
    <w:p w:rsidR="00986435" w:rsidRDefault="00986435">
      <w:pPr>
        <w:pStyle w:val="ConsPlusNonformat"/>
        <w:jc w:val="both"/>
      </w:pPr>
      <w:r>
        <w:t xml:space="preserve">    Независимые эксперты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Представители</w:t>
      </w:r>
    </w:p>
    <w:p w:rsidR="00986435" w:rsidRDefault="00986435">
      <w:pPr>
        <w:pStyle w:val="ConsPlusNonformat"/>
        <w:jc w:val="both"/>
      </w:pPr>
      <w:r>
        <w:t xml:space="preserve">    общественного совета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Другие члены</w:t>
      </w:r>
    </w:p>
    <w:p w:rsidR="00986435" w:rsidRDefault="00986435">
      <w:pPr>
        <w:pStyle w:val="ConsPlusNonformat"/>
        <w:jc w:val="both"/>
      </w:pPr>
      <w:r>
        <w:t xml:space="preserve">    конкурсной комиссии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nformat"/>
        <w:jc w:val="both"/>
      </w:pPr>
      <w:r>
        <w:t xml:space="preserve">                                       ___________ ________________________</w:t>
      </w:r>
    </w:p>
    <w:p w:rsidR="00986435" w:rsidRDefault="00986435">
      <w:pPr>
        <w:pStyle w:val="ConsPlusNonformat"/>
        <w:jc w:val="both"/>
      </w:pPr>
      <w:r>
        <w:t xml:space="preserve">                                         (подпись) (фамилия, имя, отчество)</w:t>
      </w: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jc w:val="both"/>
      </w:pPr>
    </w:p>
    <w:p w:rsidR="00986435" w:rsidRDefault="00986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FE2" w:rsidRDefault="00986435">
      <w:bookmarkStart w:id="13" w:name="_GoBack"/>
      <w:bookmarkEnd w:id="13"/>
    </w:p>
    <w:sectPr w:rsidR="002E6FE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35"/>
    <w:rsid w:val="00403A02"/>
    <w:rsid w:val="00986435"/>
    <w:rsid w:val="00D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73328-E8E9-47B0-A6F6-2D24CBD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86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86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86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86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6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86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864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64582&amp;dst=100005" TargetMode="External"/><Relationship Id="rId117" Type="http://schemas.openxmlformats.org/officeDocument/2006/relationships/hyperlink" Target="https://login.consultant.ru/link/?req=doc&amp;base=RLAW021&amp;n=180899&amp;dst=100007" TargetMode="External"/><Relationship Id="rId21" Type="http://schemas.openxmlformats.org/officeDocument/2006/relationships/hyperlink" Target="https://login.consultant.ru/link/?req=doc&amp;base=RLAW021&amp;n=140114&amp;dst=100005" TargetMode="External"/><Relationship Id="rId42" Type="http://schemas.openxmlformats.org/officeDocument/2006/relationships/hyperlink" Target="https://login.consultant.ru/link/?req=doc&amp;base=RLAW021&amp;n=131339&amp;dst=100008" TargetMode="External"/><Relationship Id="rId47" Type="http://schemas.openxmlformats.org/officeDocument/2006/relationships/hyperlink" Target="https://login.consultant.ru/link/?req=doc&amp;base=LAW&amp;n=464203&amp;dst=100216" TargetMode="External"/><Relationship Id="rId63" Type="http://schemas.openxmlformats.org/officeDocument/2006/relationships/hyperlink" Target="https://login.consultant.ru/link/?req=doc&amp;base=RLAW021&amp;n=131339&amp;dst=100009" TargetMode="External"/><Relationship Id="rId68" Type="http://schemas.openxmlformats.org/officeDocument/2006/relationships/hyperlink" Target="https://login.consultant.ru/link/?req=doc&amp;base=RLAW021&amp;n=184128&amp;dst=100005" TargetMode="External"/><Relationship Id="rId84" Type="http://schemas.openxmlformats.org/officeDocument/2006/relationships/hyperlink" Target="https://login.consultant.ru/link/?req=doc&amp;base=RLAW021&amp;n=155985&amp;dst=100014" TargetMode="External"/><Relationship Id="rId89" Type="http://schemas.openxmlformats.org/officeDocument/2006/relationships/hyperlink" Target="https://login.consultant.ru/link/?req=doc&amp;base=LAW&amp;n=2875" TargetMode="External"/><Relationship Id="rId112" Type="http://schemas.openxmlformats.org/officeDocument/2006/relationships/hyperlink" Target="https://login.consultant.ru/link/?req=doc&amp;base=RLAW021&amp;n=155985&amp;dst=100028" TargetMode="External"/><Relationship Id="rId16" Type="http://schemas.openxmlformats.org/officeDocument/2006/relationships/hyperlink" Target="https://login.consultant.ru/link/?req=doc&amp;base=RLAW021&amp;n=119564&amp;dst=100005" TargetMode="External"/><Relationship Id="rId107" Type="http://schemas.openxmlformats.org/officeDocument/2006/relationships/hyperlink" Target="https://login.consultant.ru/link/?req=doc&amp;base=RLAW021&amp;n=155985&amp;dst=100026" TargetMode="External"/><Relationship Id="rId11" Type="http://schemas.openxmlformats.org/officeDocument/2006/relationships/hyperlink" Target="https://login.consultant.ru/link/?req=doc&amp;base=RLAW021&amp;n=103169&amp;dst=100005" TargetMode="External"/><Relationship Id="rId32" Type="http://schemas.openxmlformats.org/officeDocument/2006/relationships/hyperlink" Target="https://login.consultant.ru/link/?req=doc&amp;base=RLAW021&amp;n=184128&amp;dst=100005" TargetMode="External"/><Relationship Id="rId37" Type="http://schemas.openxmlformats.org/officeDocument/2006/relationships/hyperlink" Target="https://login.consultant.ru/link/?req=doc&amp;base=RLAW021&amp;n=47506" TargetMode="External"/><Relationship Id="rId53" Type="http://schemas.openxmlformats.org/officeDocument/2006/relationships/hyperlink" Target="https://login.consultant.ru/link/?req=doc&amp;base=RLAW021&amp;n=184128&amp;dst=100005" TargetMode="External"/><Relationship Id="rId58" Type="http://schemas.openxmlformats.org/officeDocument/2006/relationships/hyperlink" Target="https://login.consultant.ru/link/?req=doc&amp;base=RLAW021&amp;n=192871" TargetMode="External"/><Relationship Id="rId74" Type="http://schemas.openxmlformats.org/officeDocument/2006/relationships/hyperlink" Target="https://login.consultant.ru/link/?req=doc&amp;base=LAW&amp;n=464203&amp;dst=100216" TargetMode="External"/><Relationship Id="rId79" Type="http://schemas.openxmlformats.org/officeDocument/2006/relationships/hyperlink" Target="https://login.consultant.ru/link/?req=doc&amp;base=RLAW021&amp;n=70806" TargetMode="External"/><Relationship Id="rId102" Type="http://schemas.openxmlformats.org/officeDocument/2006/relationships/hyperlink" Target="https://login.consultant.ru/link/?req=doc&amp;base=RLAW021&amp;n=185712&amp;dst=100024" TargetMode="External"/><Relationship Id="rId123" Type="http://schemas.openxmlformats.org/officeDocument/2006/relationships/hyperlink" Target="https://login.consultant.ru/link/?req=doc&amp;base=RLAW021&amp;n=155985&amp;dst=100031" TargetMode="External"/><Relationship Id="rId5" Type="http://schemas.openxmlformats.org/officeDocument/2006/relationships/hyperlink" Target="https://login.consultant.ru/link/?req=doc&amp;base=RLAW021&amp;n=80952&amp;dst=100005" TargetMode="External"/><Relationship Id="rId90" Type="http://schemas.openxmlformats.org/officeDocument/2006/relationships/hyperlink" Target="https://login.consultant.ru/link/?req=doc&amp;base=LAW&amp;n=464203&amp;dst=478" TargetMode="External"/><Relationship Id="rId95" Type="http://schemas.openxmlformats.org/officeDocument/2006/relationships/hyperlink" Target="https://login.consultant.ru/link/?req=doc&amp;base=RLAW021&amp;n=140114&amp;dst=100006" TargetMode="External"/><Relationship Id="rId22" Type="http://schemas.openxmlformats.org/officeDocument/2006/relationships/hyperlink" Target="https://login.consultant.ru/link/?req=doc&amp;base=RLAW021&amp;n=148878&amp;dst=100005" TargetMode="External"/><Relationship Id="rId27" Type="http://schemas.openxmlformats.org/officeDocument/2006/relationships/hyperlink" Target="https://login.consultant.ru/link/?req=doc&amp;base=RLAW021&amp;n=169927&amp;dst=100005" TargetMode="External"/><Relationship Id="rId43" Type="http://schemas.openxmlformats.org/officeDocument/2006/relationships/hyperlink" Target="https://login.consultant.ru/link/?req=doc&amp;base=RLAW021&amp;n=155985&amp;dst=100005" TargetMode="External"/><Relationship Id="rId48" Type="http://schemas.openxmlformats.org/officeDocument/2006/relationships/hyperlink" Target="https://login.consultant.ru/link/?req=doc&amp;base=RLAW021&amp;n=155985&amp;dst=100006" TargetMode="External"/><Relationship Id="rId64" Type="http://schemas.openxmlformats.org/officeDocument/2006/relationships/hyperlink" Target="https://login.consultant.ru/link/?req=doc&amp;base=RLAW021&amp;n=140114&amp;dst=100005" TargetMode="External"/><Relationship Id="rId69" Type="http://schemas.openxmlformats.org/officeDocument/2006/relationships/hyperlink" Target="https://login.consultant.ru/link/?req=doc&amp;base=RLAW021&amp;n=185712&amp;dst=100005" TargetMode="External"/><Relationship Id="rId113" Type="http://schemas.openxmlformats.org/officeDocument/2006/relationships/hyperlink" Target="https://login.consultant.ru/link/?req=doc&amp;base=RLAW021&amp;n=180899&amp;dst=100007" TargetMode="External"/><Relationship Id="rId118" Type="http://schemas.openxmlformats.org/officeDocument/2006/relationships/hyperlink" Target="https://login.consultant.ru/link/?req=doc&amp;base=RLAW021&amp;n=184128&amp;dst=100005" TargetMode="External"/><Relationship Id="rId80" Type="http://schemas.openxmlformats.org/officeDocument/2006/relationships/hyperlink" Target="https://login.consultant.ru/link/?req=doc&amp;base=RLAW021&amp;n=71228&amp;dst=100011" TargetMode="External"/><Relationship Id="rId85" Type="http://schemas.openxmlformats.org/officeDocument/2006/relationships/hyperlink" Target="https://login.consultant.ru/link/?req=doc&amp;base=RLAW021&amp;n=185712&amp;dst=100011" TargetMode="External"/><Relationship Id="rId12" Type="http://schemas.openxmlformats.org/officeDocument/2006/relationships/hyperlink" Target="https://login.consultant.ru/link/?req=doc&amp;base=RLAW021&amp;n=108129&amp;dst=100005" TargetMode="External"/><Relationship Id="rId17" Type="http://schemas.openxmlformats.org/officeDocument/2006/relationships/hyperlink" Target="https://login.consultant.ru/link/?req=doc&amp;base=RLAW021&amp;n=121335&amp;dst=100005" TargetMode="External"/><Relationship Id="rId33" Type="http://schemas.openxmlformats.org/officeDocument/2006/relationships/hyperlink" Target="https://login.consultant.ru/link/?req=doc&amp;base=RLAW021&amp;n=185712&amp;dst=100005" TargetMode="External"/><Relationship Id="rId38" Type="http://schemas.openxmlformats.org/officeDocument/2006/relationships/hyperlink" Target="https://login.consultant.ru/link/?req=doc&amp;base=RLAW021&amp;n=49847" TargetMode="External"/><Relationship Id="rId59" Type="http://schemas.openxmlformats.org/officeDocument/2006/relationships/hyperlink" Target="https://login.consultant.ru/link/?req=doc&amp;base=RLAW021&amp;n=180539&amp;dst=100017" TargetMode="External"/><Relationship Id="rId103" Type="http://schemas.openxmlformats.org/officeDocument/2006/relationships/hyperlink" Target="https://login.consultant.ru/link/?req=doc&amp;base=LAW&amp;n=2875" TargetMode="External"/><Relationship Id="rId108" Type="http://schemas.openxmlformats.org/officeDocument/2006/relationships/hyperlink" Target="https://login.consultant.ru/link/?req=doc&amp;base=RLAW021&amp;n=185712&amp;dst=100026" TargetMode="External"/><Relationship Id="rId124" Type="http://schemas.openxmlformats.org/officeDocument/2006/relationships/hyperlink" Target="https://login.consultant.ru/link/?req=doc&amp;base=RLAW021&amp;n=155985&amp;dst=100033" TargetMode="External"/><Relationship Id="rId54" Type="http://schemas.openxmlformats.org/officeDocument/2006/relationships/hyperlink" Target="https://login.consultant.ru/link/?req=doc&amp;base=RLAW021&amp;n=191206&amp;dst=100005" TargetMode="External"/><Relationship Id="rId70" Type="http://schemas.openxmlformats.org/officeDocument/2006/relationships/hyperlink" Target="https://login.consultant.ru/link/?req=doc&amp;base=RLAW021&amp;n=191206&amp;dst=100005" TargetMode="External"/><Relationship Id="rId75" Type="http://schemas.openxmlformats.org/officeDocument/2006/relationships/hyperlink" Target="https://login.consultant.ru/link/?req=doc&amp;base=RLAW021&amp;n=191206&amp;dst=100008" TargetMode="External"/><Relationship Id="rId91" Type="http://schemas.openxmlformats.org/officeDocument/2006/relationships/hyperlink" Target="https://login.consultant.ru/link/?req=doc&amp;base=RLAW021&amp;n=191206&amp;dst=100010" TargetMode="External"/><Relationship Id="rId96" Type="http://schemas.openxmlformats.org/officeDocument/2006/relationships/hyperlink" Target="https://login.consultant.ru/link/?req=doc&amp;base=LAW&amp;n=464203&amp;dst=4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83421&amp;dst=100005" TargetMode="External"/><Relationship Id="rId23" Type="http://schemas.openxmlformats.org/officeDocument/2006/relationships/hyperlink" Target="https://login.consultant.ru/link/?req=doc&amp;base=RLAW021&amp;n=155985&amp;dst=100005" TargetMode="External"/><Relationship Id="rId28" Type="http://schemas.openxmlformats.org/officeDocument/2006/relationships/hyperlink" Target="https://login.consultant.ru/link/?req=doc&amp;base=RLAW021&amp;n=170752&amp;dst=100005" TargetMode="External"/><Relationship Id="rId49" Type="http://schemas.openxmlformats.org/officeDocument/2006/relationships/hyperlink" Target="https://login.consultant.ru/link/?req=doc&amp;base=RLAW021&amp;n=155985&amp;dst=100008" TargetMode="External"/><Relationship Id="rId114" Type="http://schemas.openxmlformats.org/officeDocument/2006/relationships/hyperlink" Target="https://login.consultant.ru/link/?req=doc&amp;base=RLAW021&amp;n=184128&amp;dst=100005" TargetMode="External"/><Relationship Id="rId119" Type="http://schemas.openxmlformats.org/officeDocument/2006/relationships/hyperlink" Target="https://login.consultant.ru/link/?req=doc&amp;base=RLAW021&amp;n=155985&amp;dst=100029" TargetMode="External"/><Relationship Id="rId44" Type="http://schemas.openxmlformats.org/officeDocument/2006/relationships/hyperlink" Target="https://login.consultant.ru/link/?req=doc&amp;base=RLAW021&amp;n=176865&amp;dst=100005" TargetMode="External"/><Relationship Id="rId60" Type="http://schemas.openxmlformats.org/officeDocument/2006/relationships/hyperlink" Target="https://login.consultant.ru/link/?req=doc&amp;base=RLAW021&amp;n=176865&amp;dst=100007" TargetMode="External"/><Relationship Id="rId65" Type="http://schemas.openxmlformats.org/officeDocument/2006/relationships/hyperlink" Target="https://login.consultant.ru/link/?req=doc&amp;base=RLAW021&amp;n=148878&amp;dst=100008" TargetMode="External"/><Relationship Id="rId81" Type="http://schemas.openxmlformats.org/officeDocument/2006/relationships/hyperlink" Target="https://login.consultant.ru/link/?req=doc&amp;base=RLAW021&amp;n=185712&amp;dst=100010" TargetMode="External"/><Relationship Id="rId86" Type="http://schemas.openxmlformats.org/officeDocument/2006/relationships/hyperlink" Target="https://login.consultant.ru/link/?req=doc&amp;base=RLAW021&amp;n=185712&amp;dst=100012" TargetMode="External"/><Relationship Id="rId13" Type="http://schemas.openxmlformats.org/officeDocument/2006/relationships/hyperlink" Target="https://login.consultant.ru/link/?req=doc&amp;base=RLAW021&amp;n=114021&amp;dst=100005" TargetMode="External"/><Relationship Id="rId18" Type="http://schemas.openxmlformats.org/officeDocument/2006/relationships/hyperlink" Target="https://login.consultant.ru/link/?req=doc&amp;base=RLAW021&amp;n=125015&amp;dst=100005" TargetMode="External"/><Relationship Id="rId39" Type="http://schemas.openxmlformats.org/officeDocument/2006/relationships/hyperlink" Target="https://login.consultant.ru/link/?req=doc&amp;base=RLAW021&amp;n=49634" TargetMode="External"/><Relationship Id="rId109" Type="http://schemas.openxmlformats.org/officeDocument/2006/relationships/hyperlink" Target="https://login.consultant.ru/link/?req=doc&amp;base=RLAW021&amp;n=155985&amp;dst=100027" TargetMode="External"/><Relationship Id="rId34" Type="http://schemas.openxmlformats.org/officeDocument/2006/relationships/hyperlink" Target="https://login.consultant.ru/link/?req=doc&amp;base=RLAW021&amp;n=191206&amp;dst=100005" TargetMode="External"/><Relationship Id="rId50" Type="http://schemas.openxmlformats.org/officeDocument/2006/relationships/hyperlink" Target="https://login.consultant.ru/link/?req=doc&amp;base=RLAW021&amp;n=155985&amp;dst=100010" TargetMode="External"/><Relationship Id="rId55" Type="http://schemas.openxmlformats.org/officeDocument/2006/relationships/hyperlink" Target="https://login.consultant.ru/link/?req=doc&amp;base=LAW&amp;n=471337&amp;dst=100020" TargetMode="External"/><Relationship Id="rId76" Type="http://schemas.openxmlformats.org/officeDocument/2006/relationships/hyperlink" Target="https://login.consultant.ru/link/?req=doc&amp;base=LAW&amp;n=464203&amp;dst=100317" TargetMode="External"/><Relationship Id="rId97" Type="http://schemas.openxmlformats.org/officeDocument/2006/relationships/hyperlink" Target="https://login.consultant.ru/link/?req=doc&amp;base=RLAW021&amp;n=191206&amp;dst=100012" TargetMode="External"/><Relationship Id="rId104" Type="http://schemas.openxmlformats.org/officeDocument/2006/relationships/hyperlink" Target="https://login.consultant.ru/link/?req=doc&amp;base=RLAW021&amp;n=155985&amp;dst=100021" TargetMode="External"/><Relationship Id="rId120" Type="http://schemas.openxmlformats.org/officeDocument/2006/relationships/hyperlink" Target="https://login.consultant.ru/link/?req=doc&amp;base=RLAW021&amp;n=185712&amp;dst=100029" TargetMode="External"/><Relationship Id="rId125" Type="http://schemas.openxmlformats.org/officeDocument/2006/relationships/hyperlink" Target="https://login.consultant.ru/link/?req=doc&amp;base=RLAW021&amp;n=155985&amp;dst=100048" TargetMode="External"/><Relationship Id="rId7" Type="http://schemas.openxmlformats.org/officeDocument/2006/relationships/hyperlink" Target="https://login.consultant.ru/link/?req=doc&amp;base=RLAW021&amp;n=86709&amp;dst=100005" TargetMode="External"/><Relationship Id="rId71" Type="http://schemas.openxmlformats.org/officeDocument/2006/relationships/hyperlink" Target="https://login.consultant.ru/link/?req=doc&amp;base=LAW&amp;n=471337&amp;dst=100060" TargetMode="External"/><Relationship Id="rId92" Type="http://schemas.openxmlformats.org/officeDocument/2006/relationships/hyperlink" Target="https://login.consultant.ru/link/?req=doc&amp;base=RLAW021&amp;n=155985&amp;dst=1000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76865&amp;dst=100005" TargetMode="External"/><Relationship Id="rId24" Type="http://schemas.openxmlformats.org/officeDocument/2006/relationships/hyperlink" Target="https://login.consultant.ru/link/?req=doc&amp;base=RLAW021&amp;n=156811&amp;dst=100005" TargetMode="External"/><Relationship Id="rId40" Type="http://schemas.openxmlformats.org/officeDocument/2006/relationships/hyperlink" Target="https://login.consultant.ru/link/?req=doc&amp;base=RLAW021&amp;n=73965" TargetMode="External"/><Relationship Id="rId45" Type="http://schemas.openxmlformats.org/officeDocument/2006/relationships/hyperlink" Target="https://login.consultant.ru/link/?req=doc&amp;base=RLAW021&amp;n=184128&amp;dst=100005" TargetMode="External"/><Relationship Id="rId66" Type="http://schemas.openxmlformats.org/officeDocument/2006/relationships/hyperlink" Target="https://login.consultant.ru/link/?req=doc&amp;base=RLAW021&amp;n=155985&amp;dst=100013" TargetMode="External"/><Relationship Id="rId87" Type="http://schemas.openxmlformats.org/officeDocument/2006/relationships/hyperlink" Target="https://login.consultant.ru/link/?req=doc&amp;base=RLAW021&amp;n=185712&amp;dst=100013" TargetMode="External"/><Relationship Id="rId110" Type="http://schemas.openxmlformats.org/officeDocument/2006/relationships/hyperlink" Target="https://login.consultant.ru/link/?req=doc&amp;base=RLAW021&amp;n=155985&amp;dst=100061" TargetMode="External"/><Relationship Id="rId115" Type="http://schemas.openxmlformats.org/officeDocument/2006/relationships/hyperlink" Target="https://login.consultant.ru/link/?req=doc&amp;base=RLAW021&amp;n=185712&amp;dst=100027" TargetMode="External"/><Relationship Id="rId61" Type="http://schemas.openxmlformats.org/officeDocument/2006/relationships/hyperlink" Target="https://login.consultant.ru/link/?req=doc&amp;base=RLAW021&amp;n=176865&amp;dst=100009" TargetMode="External"/><Relationship Id="rId82" Type="http://schemas.openxmlformats.org/officeDocument/2006/relationships/hyperlink" Target="https://login.consultant.ru/link/?req=doc&amp;base=RLAW021&amp;n=184128&amp;dst=100005" TargetMode="External"/><Relationship Id="rId19" Type="http://schemas.openxmlformats.org/officeDocument/2006/relationships/hyperlink" Target="https://login.consultant.ru/link/?req=doc&amp;base=RLAW021&amp;n=131339&amp;dst=100005" TargetMode="External"/><Relationship Id="rId14" Type="http://schemas.openxmlformats.org/officeDocument/2006/relationships/hyperlink" Target="https://login.consultant.ru/link/?req=doc&amp;base=RLAW021&amp;n=114596&amp;dst=100005" TargetMode="External"/><Relationship Id="rId30" Type="http://schemas.openxmlformats.org/officeDocument/2006/relationships/hyperlink" Target="https://login.consultant.ru/link/?req=doc&amp;base=RLAW021&amp;n=180899&amp;dst=100005" TargetMode="External"/><Relationship Id="rId35" Type="http://schemas.openxmlformats.org/officeDocument/2006/relationships/hyperlink" Target="https://login.consultant.ru/link/?req=doc&amp;base=RLAW021&amp;n=192229&amp;dst=100024" TargetMode="External"/><Relationship Id="rId56" Type="http://schemas.openxmlformats.org/officeDocument/2006/relationships/hyperlink" Target="https://login.consultant.ru/link/?req=doc&amp;base=RLAW021&amp;n=186852&amp;dst=100266" TargetMode="External"/><Relationship Id="rId77" Type="http://schemas.openxmlformats.org/officeDocument/2006/relationships/hyperlink" Target="https://login.consultant.ru/link/?req=doc&amp;base=LAW&amp;n=464203&amp;dst=100854" TargetMode="External"/><Relationship Id="rId100" Type="http://schemas.openxmlformats.org/officeDocument/2006/relationships/hyperlink" Target="https://login.consultant.ru/link/?req=doc&amp;base=RLAW021&amp;n=155985&amp;dst=100020" TargetMode="External"/><Relationship Id="rId105" Type="http://schemas.openxmlformats.org/officeDocument/2006/relationships/hyperlink" Target="https://login.consultant.ru/link/?req=doc&amp;base=RLAW021&amp;n=155985&amp;dst=10002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90396&amp;dst=100005" TargetMode="External"/><Relationship Id="rId51" Type="http://schemas.openxmlformats.org/officeDocument/2006/relationships/hyperlink" Target="https://login.consultant.ru/link/?req=doc&amp;base=RLAW021&amp;n=155985&amp;dst=100011" TargetMode="External"/><Relationship Id="rId72" Type="http://schemas.openxmlformats.org/officeDocument/2006/relationships/hyperlink" Target="https://login.consultant.ru/link/?req=doc&amp;base=LAW&amp;n=450196&amp;dst=100008" TargetMode="External"/><Relationship Id="rId93" Type="http://schemas.openxmlformats.org/officeDocument/2006/relationships/hyperlink" Target="https://login.consultant.ru/link/?req=doc&amp;base=RLAW021&amp;n=185712&amp;dst=100015" TargetMode="External"/><Relationship Id="rId98" Type="http://schemas.openxmlformats.org/officeDocument/2006/relationships/hyperlink" Target="https://login.consultant.ru/link/?req=doc&amp;base=RLAW021&amp;n=184128&amp;dst=100005" TargetMode="External"/><Relationship Id="rId121" Type="http://schemas.openxmlformats.org/officeDocument/2006/relationships/hyperlink" Target="https://login.consultant.ru/link/?req=doc&amp;base=RLAW021&amp;n=185712&amp;dst=10002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21&amp;n=161077&amp;dst=100005" TargetMode="External"/><Relationship Id="rId46" Type="http://schemas.openxmlformats.org/officeDocument/2006/relationships/hyperlink" Target="https://login.consultant.ru/link/?req=doc&amp;base=RLAW021&amp;n=191206&amp;dst=100005" TargetMode="External"/><Relationship Id="rId67" Type="http://schemas.openxmlformats.org/officeDocument/2006/relationships/hyperlink" Target="https://login.consultant.ru/link/?req=doc&amp;base=RLAW021&amp;n=180899&amp;dst=100005" TargetMode="External"/><Relationship Id="rId1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RLAW021&amp;n=139410&amp;dst=100005" TargetMode="External"/><Relationship Id="rId41" Type="http://schemas.openxmlformats.org/officeDocument/2006/relationships/hyperlink" Target="https://login.consultant.ru/link/?req=doc&amp;base=RLAW021&amp;n=183867&amp;dst=100005" TargetMode="External"/><Relationship Id="rId62" Type="http://schemas.openxmlformats.org/officeDocument/2006/relationships/hyperlink" Target="https://login.consultant.ru/link/?req=doc&amp;base=RLAW021&amp;n=191206&amp;dst=100005" TargetMode="External"/><Relationship Id="rId83" Type="http://schemas.openxmlformats.org/officeDocument/2006/relationships/hyperlink" Target="https://login.consultant.ru/link/?req=doc&amp;base=RLAW021&amp;n=191206&amp;dst=100005" TargetMode="External"/><Relationship Id="rId88" Type="http://schemas.openxmlformats.org/officeDocument/2006/relationships/hyperlink" Target="https://login.consultant.ru/link/?req=doc&amp;base=RLAW021&amp;n=180899&amp;dst=100006" TargetMode="External"/><Relationship Id="rId111" Type="http://schemas.openxmlformats.org/officeDocument/2006/relationships/hyperlink" Target="https://login.consultant.ru/link/?req=doc&amp;base=RLAW021&amp;n=155985&amp;dst=100062" TargetMode="External"/><Relationship Id="rId15" Type="http://schemas.openxmlformats.org/officeDocument/2006/relationships/hyperlink" Target="https://login.consultant.ru/link/?req=doc&amp;base=RLAW021&amp;n=116143&amp;dst=100005" TargetMode="External"/><Relationship Id="rId36" Type="http://schemas.openxmlformats.org/officeDocument/2006/relationships/hyperlink" Target="https://login.consultant.ru/link/?req=doc&amp;base=RLAW021&amp;n=75799" TargetMode="External"/><Relationship Id="rId57" Type="http://schemas.openxmlformats.org/officeDocument/2006/relationships/hyperlink" Target="https://login.consultant.ru/link/?req=doc&amp;base=RLAW021&amp;n=176865&amp;dst=100006" TargetMode="External"/><Relationship Id="rId106" Type="http://schemas.openxmlformats.org/officeDocument/2006/relationships/hyperlink" Target="https://login.consultant.ru/link/?req=doc&amp;base=RLAW021&amp;n=155985&amp;dst=100025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95936&amp;dst=100005" TargetMode="External"/><Relationship Id="rId31" Type="http://schemas.openxmlformats.org/officeDocument/2006/relationships/hyperlink" Target="https://login.consultant.ru/link/?req=doc&amp;base=RLAW021&amp;n=183867&amp;dst=100005" TargetMode="External"/><Relationship Id="rId52" Type="http://schemas.openxmlformats.org/officeDocument/2006/relationships/hyperlink" Target="https://login.consultant.ru/link/?req=doc&amp;base=RLAW021&amp;n=155985&amp;dst=100012" TargetMode="External"/><Relationship Id="rId73" Type="http://schemas.openxmlformats.org/officeDocument/2006/relationships/hyperlink" Target="https://login.consultant.ru/link/?req=doc&amp;base=RLAW021&amp;n=185712&amp;dst=100007" TargetMode="External"/><Relationship Id="rId78" Type="http://schemas.openxmlformats.org/officeDocument/2006/relationships/hyperlink" Target="https://login.consultant.ru/link/?req=doc&amp;base=LAW&amp;n=464203&amp;dst=256" TargetMode="External"/><Relationship Id="rId94" Type="http://schemas.openxmlformats.org/officeDocument/2006/relationships/hyperlink" Target="https://login.consultant.ru/link/?req=doc&amp;base=RLAW021&amp;n=191206&amp;dst=100011" TargetMode="External"/><Relationship Id="rId99" Type="http://schemas.openxmlformats.org/officeDocument/2006/relationships/hyperlink" Target="https://login.consultant.ru/link/?req=doc&amp;base=RLAW021&amp;n=185712&amp;dst=100017" TargetMode="External"/><Relationship Id="rId101" Type="http://schemas.openxmlformats.org/officeDocument/2006/relationships/hyperlink" Target="https://login.consultant.ru/link/?req=doc&amp;base=RLAW021&amp;n=185712&amp;dst=100023" TargetMode="External"/><Relationship Id="rId122" Type="http://schemas.openxmlformats.org/officeDocument/2006/relationships/hyperlink" Target="https://login.consultant.ru/link/?req=doc&amp;base=RLAW021&amp;n=185712&amp;dst=1000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9201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13671</Words>
  <Characters>77928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</cp:revision>
  <dcterms:created xsi:type="dcterms:W3CDTF">2024-05-22T09:16:00Z</dcterms:created>
  <dcterms:modified xsi:type="dcterms:W3CDTF">2024-05-22T09:17:00Z</dcterms:modified>
</cp:coreProperties>
</file>