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9C" w:rsidRPr="005232AE" w:rsidRDefault="00F4049C" w:rsidP="00F4049C">
      <w:pPr>
        <w:widowControl w:val="0"/>
        <w:suppressAutoHyphens/>
        <w:autoSpaceDE w:val="0"/>
        <w:autoSpaceDN w:val="0"/>
        <w:adjustRightInd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ar-SA"/>
        </w:rPr>
      </w:pPr>
      <w:r w:rsidRPr="005232AE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ar-SA"/>
        </w:rPr>
        <w:t>КВАЛИФИКАЦИОННЫЕ ТРЕБОВАНИЯ И ФУНКЦИИ</w:t>
      </w:r>
    </w:p>
    <w:p w:rsidR="00F4049C" w:rsidRPr="005232AE" w:rsidRDefault="00F4049C" w:rsidP="00F4049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232AE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ar-SA"/>
        </w:rPr>
        <w:t>по должности государственной гражданской службы Пензенской области</w:t>
      </w:r>
      <w:r w:rsidRPr="005232A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F4049C" w:rsidRPr="005232AE" w:rsidRDefault="000F232A" w:rsidP="00F4049C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старш</w:t>
      </w:r>
      <w:r w:rsidR="00A43F8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ей</w:t>
      </w:r>
      <w:r w:rsidR="00F4049C" w:rsidRPr="005232A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группы (</w:t>
      </w:r>
      <w:r w:rsidR="004A0C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главный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специалист-эксперт</w:t>
      </w:r>
      <w:r w:rsidR="00F4049C" w:rsidRPr="005232A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)</w:t>
      </w:r>
    </w:p>
    <w:p w:rsidR="00E54330" w:rsidRPr="005232AE" w:rsidRDefault="00E54330" w:rsidP="00E543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4330" w:rsidRDefault="00E54330" w:rsidP="005232A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2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замещения должности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96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2AE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устанавливаются квалификационные требования, включающие базовые и профессионально-функциональные квалификационные требования.</w:t>
      </w:r>
    </w:p>
    <w:p w:rsidR="00D90A8B" w:rsidRPr="00D90A8B" w:rsidRDefault="00D90A8B" w:rsidP="005232AE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4330" w:rsidRPr="00E54330" w:rsidRDefault="00E54330" w:rsidP="00E54330">
      <w:pPr>
        <w:keepNext/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 Базовые квалификационные требования</w:t>
      </w:r>
    </w:p>
    <w:p w:rsidR="00E54330" w:rsidRPr="00D90A8B" w:rsidRDefault="00E54330" w:rsidP="00E54330">
      <w:pPr>
        <w:keepNext/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2.1.1. В соответствии со статьёй 12 Федерального закона от 27.07.2004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№ 79-ФЗ «О государственной гражданской службе Российской Федерации»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1B2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назначается лицо, имеющее высшее образование, без предъявления требований к стажу.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В соответствии со статьей 6 Закона Пензенской области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от 09.03.2005 № 751-ЗПО «О государственной гражданской службе Пензенской области» гражданский служащий для замещения должности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стажу не предъявляются.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 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следующими базовыми знаниями и умениями: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знанием государственного языка Российской Федерации (русского языка);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знаниями основ: </w:t>
      </w:r>
    </w:p>
    <w:p w:rsidR="00190711" w:rsidRDefault="00190711" w:rsidP="001907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Конституции Российской Федерации;</w:t>
      </w:r>
    </w:p>
    <w:p w:rsidR="00190711" w:rsidRDefault="00190711" w:rsidP="001907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Федерального закона от 27.05.2003 № 58-ФЗ «О системе государственной службы Российской Федерации»;</w:t>
      </w:r>
    </w:p>
    <w:p w:rsidR="00190711" w:rsidRDefault="00190711" w:rsidP="001907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Федерального закона от 27.07.2004 № 79-ФЗ «О государственной гражданской службе Российской Федерации»;</w:t>
      </w:r>
    </w:p>
    <w:p w:rsidR="00190711" w:rsidRDefault="00190711" w:rsidP="001907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Федерального закона от 25.12.2008 № 273-ФЗ «О противодействии коррупции»;</w:t>
      </w:r>
    </w:p>
    <w:p w:rsidR="00190711" w:rsidRDefault="00190711" w:rsidP="001907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 Федерального закона от 02.05.2006 № 59-ФЗ «О порядке рассмотрения обращений граждан Российской Федерации»;</w:t>
      </w:r>
    </w:p>
    <w:p w:rsidR="00190711" w:rsidRDefault="00190711" w:rsidP="001907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 постановления Правительства Пензенской области от 05.08.2008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485-пП «Об утверждении Положения о Министерстве образования Пензенской области»;</w:t>
      </w:r>
    </w:p>
    <w:p w:rsidR="00190711" w:rsidRDefault="00190711" w:rsidP="001907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 приказа Министерства образования Пензенской области от 03.02.2016 № 43/01-07 «Об утверждении инструкции по делопроизводству в Министерстве образования Пензенской области»;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знаниями и умения</w:t>
      </w:r>
      <w:r w:rsidR="00DF386F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области информационно-коммуникационных технологий.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2.1.4. Умения гражданского служащего, замещающего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включают следующие умения: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умения: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мыслить системно (стратегически);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планировать, рационально использовать служебное время и достигать результата;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коммуникативные умения;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управлять изменениями.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Профессионально-функциональные квалификационные требования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0A8B" w:rsidRPr="00D90A8B" w:rsidRDefault="00D90A8B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90A8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иметь </w:t>
      </w:r>
      <w:r w:rsidR="005F6C3C" w:rsidRP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 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высшего образования. </w:t>
      </w:r>
      <w:r w:rsidR="00DA5386"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замещения должности главного специалиста-эксперта Управления требования к специальностям и направлениям подготовки не предъявляются.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2.2.2. 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следующими профессиональными знаниями в сфере законодательства Российской Федерации: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 Трудовой кодекс Российской Федерации от 30.12.2001 № 197-ФЗ;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 Федеральный закон от 27.05.2003 № 58-ФЗ «О системе государственной службы в Российской Федерации»;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 Федеральный закон от 27.07.2004 № 79-ФЗ «О государственной гражданской службе Российской Федерации»;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 Федеральный закон от 02.05.2006 № 59-ФЗ «О порядке рассмотрения обращений граждан Российской Федерации»;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5) Указ Президента Российской Федерации от 01.02.2005 № 110 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 проведении аттестации государственных гражданских служащих Российской Федерации»;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6) Указ Президента Российской Федерации от 01.02.2005 № 111 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7) Указ Президента Российской Федерации от 01.02.2005 № 112 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 конкурсе на замещение вакантной должности государственной гражданской службы Российской Федерации»;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8) Указ Президента Российской Федерации от 01.02.2005 № 113 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9) Указ Президента РФ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10) Указ Президента РФ от 19.11.2007 № 1532 «Об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Федерации»;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11) Постановление Минтруда России от 10.10.2003 № 69 </w:t>
      </w:r>
    </w:p>
    <w:p w:rsid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 утверждении Инструкции по заполнению трудовых книжек».</w:t>
      </w:r>
    </w:p>
    <w:p w:rsidR="00D90A8B" w:rsidRPr="00D90A8B" w:rsidRDefault="00D90A8B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2.2.3. 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обладать следующими иными профессиональными знаниями: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принципы организации и деятельности органов государственной власти и органов местного самоуправления;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основные направления развития и реформирования государственной гражданской службы в Российской Федерации;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3) тенденции изменений законодательства о государственной гражданской службе и муниципальной службе;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основные принципы построения и функционирования системы государственной службы;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принципы государственной гражданской службы, муниципальной службы;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6) правила поведения гражданского служащего Пензенской области;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7) основные права и обязанности гражданского служащего, а также ограничения и запреты, связанные с прохождением государственной гражданской службы;</w:t>
      </w:r>
    </w:p>
    <w:p w:rsid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8) функции кадровой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службы государственного органа.</w:t>
      </w:r>
    </w:p>
    <w:p w:rsidR="00D90A8B" w:rsidRPr="00D90A8B" w:rsidRDefault="00D90A8B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2.2.4. 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следующими профессиональными умениями, соответствующими области профессиональной служебной деятельности </w:t>
      </w:r>
      <w:r w:rsidR="005F6C3C" w:rsidRP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A5386"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Регулирование государственной гражданской и муниципальной службы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DA5386" w:rsidRP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виду профессиональной служебной деятельности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5386"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кадровых технологий на государственной гражданской и муниципальной службы», «Регулирование профессионального развития гражданских служащих», «Регулирование в сфере прохождения государственной гражданской службы»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консультирование по вопросам поступления, прохождения и прекращения государственной службы;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разработка методических рекомендаций по вопросам гражданской службы;</w:t>
      </w:r>
    </w:p>
    <w:p w:rsidR="00DA5386" w:rsidRP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подготовка и проведение учебных занятий (семинаров) по вопросам гражданской службы;</w:t>
      </w:r>
    </w:p>
    <w:p w:rsidR="00DA5386" w:rsidRDefault="00DA5386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ведение кадрового делопроизводства.</w:t>
      </w:r>
    </w:p>
    <w:p w:rsidR="00D90A8B" w:rsidRPr="00747FEF" w:rsidRDefault="00D90A8B" w:rsidP="00DA5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2.2.5. 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функциональными знаниями, соответствующими области профессиональной служебной деятельности </w:t>
      </w:r>
      <w:r w:rsidR="00DA5386" w:rsidRP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A5386"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Регулирование государственной гражданской и муниципальной службы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DA5386" w:rsidRP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виду профессиональной служебной деятельности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5386"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кадровых технологий на государственной гражданской и муниципальной службы», «Регулирование профессионального развития гражданских служащих», «Регулирование в сфере прохождения государственной гражданской службы»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2.2.6. Гражданский служащий, замещающий должность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главного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специалиста-эксперта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функциональными умениями, соответствующими области профессиональной служебной деятельности </w:t>
      </w:r>
      <w:r w:rsidR="00DA5386" w:rsidRP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A5386"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Регулирование государственной гражданской и муниципальной службы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DA5386" w:rsidRP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виду профессиональной служебной деятельности</w:t>
      </w:r>
      <w:r w:rsid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5386" w:rsidRPr="00DA5386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кадровых технологий на государственной гражданской и муниципальной службы», «Регулирование профессионального развития гражданских служащих», «Регулирование в сфере прохождения государственной гражданской службы»</w:t>
      </w:r>
      <w:r w:rsidRPr="00747FE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Должностные обязанности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0A8B" w:rsidRPr="00D90A8B" w:rsidRDefault="004A0C9A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Г</w:t>
      </w:r>
      <w:r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лавн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ый</w:t>
      </w:r>
      <w:r w:rsidR="000F2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специалист-эксперт</w:t>
      </w:r>
      <w:r w:rsidR="00D90A8B"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C3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</w:t>
      </w:r>
      <w:r w:rsidR="00D90A8B"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соблюдает установленные статьями 15, 16, 17 и 18   Федерального    закона   от 27.07.2004   № 79-ФЗ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  государственной     гражданской     службе     Российской     Федерации»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 последующими изменениями) основные обязанности государственного гражданского      </w:t>
      </w:r>
      <w:proofErr w:type="gramStart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служащего,   </w:t>
      </w:r>
      <w:proofErr w:type="gramEnd"/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ограничения      и      запреты,     связанные </w:t>
      </w:r>
    </w:p>
    <w:p w:rsidR="00D90A8B" w:rsidRP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с государственной гражданской службой, требования к служебному поведению государственного гражданского служащего.</w:t>
      </w:r>
    </w:p>
    <w:p w:rsidR="00D90A8B" w:rsidRDefault="00D90A8B" w:rsidP="00D90A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из функций и задач </w:t>
      </w:r>
      <w:r w:rsid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5F6C3C"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</w:t>
      </w:r>
      <w:r w:rsid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ый</w:t>
      </w:r>
      <w:r w:rsidR="008F1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специалист-эксперт</w:t>
      </w:r>
      <w:r w:rsidR="000B79DF"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0B79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</w:t>
      </w:r>
      <w:r w:rsidRPr="00D90A8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обеспечивать выполнение задач, полномочий, функций, возложенных на Управление;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организовывать проведение адаптации, наставничества, испытания гражданских служащих Министерства образования Пензенской области и </w:t>
      </w: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всесторонней оценки их профессиональной служебной деятельности, координировать проведение адаптации, наставничества, испытания и всесторонней оценки в исполнительных органах государственной власти Пензенской области;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организовывать ведение информационно-справочной базы по структуре и руководителям организаций, в отношении которых Министерство является учредителем;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подготавливать необходимые заключения, уведомления, аналитические, справочные и иные информационные материалы по вопросам, отнесенным к компетенции Управления;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5) консультировать гражданских служащих и граждан по вопросам, входящим в компетенцию Управления;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6) контролировать формирование, ведение, учёт и хранение личных дел гражданских служащих Министерства образования Пензенской области;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7) организовывать работу по формированию и ведению на бумажном и электронном носителях реестра гражданских служащих Правительства Пензенской области;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8) организовывать работу отдела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(далее – ФГИС), координировать деятельность государственных органов Пензенской области по организации работы в ФГИС;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9) рассматривать письма, заявления, жалобы и обращения граждан и организаций по вопросам, входящим в компетенцию Управления;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10) организовывать работу по ведению статистического учёта лиц, замещающих государственные должности, и гражданских служащих Министерства образования Пензенской области, а также подготовку, обобщение и представление статистических данных;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11) организовывать и контролировать ведение, учёт и хранение трудовых книжек в  Министерстве образования Пензенской области, а также формирование в электронном виде основной информации о трудовой деятельности и трудовом стаже каждого работника и представление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12) контролировать работу по оформлению служебных удостоверений, их выдаче, учёту, изъятию и уничтожению;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13) обеспечивать осуществление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Правительству Пензенской области организациях в соответствии с действующим законодательством;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14) визировать оформляемые Управлением документы;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15) разрабатывать проекты нормативных правовых актов, регламентирующих деятельность Управления;</w:t>
      </w:r>
    </w:p>
    <w:p w:rsid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16) осуществлять иные обязанности в пределах своей компетенции.</w:t>
      </w:r>
    </w:p>
    <w:p w:rsidR="000B79DF" w:rsidRPr="000B79DF" w:rsidRDefault="000B79DF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79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исполнения возложенных должностных обязанностей </w:t>
      </w:r>
      <w:r w:rsidR="004A0C9A" w:rsidRP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главн</w:t>
      </w:r>
      <w:r w:rsidR="004A0C9A">
        <w:rPr>
          <w:rFonts w:ascii="Times New Roman" w:eastAsia="Times New Roman" w:hAnsi="Times New Roman" w:cs="Times New Roman"/>
          <w:sz w:val="26"/>
          <w:szCs w:val="26"/>
          <w:lang w:eastAsia="ar-SA"/>
        </w:rPr>
        <w:t>ый</w:t>
      </w:r>
      <w:r w:rsidR="008F15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специалист-эксперт</w:t>
      </w:r>
      <w:r w:rsidRPr="000B79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право: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принимать участие в подготовке и проведении совещаний, семинаров и других мероприятий по вопросам, отнесённым к компетенции Управления;</w:t>
      </w:r>
    </w:p>
    <w:p w:rsidR="00883BF4" w:rsidRPr="00883BF4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в пределах должностных обязанностей и по поручению руководства представлять интересы Управления в других органах и организациях Пензенской </w:t>
      </w: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области;</w:t>
      </w:r>
    </w:p>
    <w:p w:rsidR="00C0422B" w:rsidRPr="000B79DF" w:rsidRDefault="00883BF4" w:rsidP="00883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BF4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получать от структурных подразделений Министерства образования Пензенской области, исполнительных органов государственной власти Пензенской области, органов местного самоуправления информацию и материалы, необходимые для исполнения должностных обязанностей.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</w:p>
    <w:sectPr w:rsidR="00C0422B" w:rsidRPr="000B79DF" w:rsidSect="00D90A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99D"/>
    <w:multiLevelType w:val="multilevel"/>
    <w:tmpl w:val="6CB27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31A08D4"/>
    <w:multiLevelType w:val="multilevel"/>
    <w:tmpl w:val="6164D3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A421AA8"/>
    <w:multiLevelType w:val="multilevel"/>
    <w:tmpl w:val="D062B762"/>
    <w:lvl w:ilvl="0">
      <w:start w:val="3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3" w15:restartNumberingAfterBreak="0">
    <w:nsid w:val="1B8B4AE4"/>
    <w:multiLevelType w:val="hybridMultilevel"/>
    <w:tmpl w:val="B7FCAD32"/>
    <w:lvl w:ilvl="0" w:tplc="1D28F4D2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C26481"/>
    <w:multiLevelType w:val="hybridMultilevel"/>
    <w:tmpl w:val="07B62CB2"/>
    <w:lvl w:ilvl="0" w:tplc="29562B48">
      <w:start w:val="1"/>
      <w:numFmt w:val="decimal"/>
      <w:suff w:val="space"/>
      <w:lvlText w:val="3.%1."/>
      <w:lvlJc w:val="left"/>
      <w:pPr>
        <w:ind w:left="710" w:firstLine="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F029FE"/>
    <w:multiLevelType w:val="multilevel"/>
    <w:tmpl w:val="10F2718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45D55F2"/>
    <w:multiLevelType w:val="multilevel"/>
    <w:tmpl w:val="C1C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54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962" w:hanging="108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670" w:hanging="1440"/>
      </w:pPr>
    </w:lvl>
    <w:lvl w:ilvl="6">
      <w:start w:val="1"/>
      <w:numFmt w:val="decimal"/>
      <w:isLgl/>
      <w:lvlText w:val="%1.%2.%3.%4.%5.%6.%7."/>
      <w:lvlJc w:val="left"/>
      <w:pPr>
        <w:ind w:left="3204" w:hanging="1800"/>
      </w:p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</w:lvl>
  </w:abstractNum>
  <w:abstractNum w:abstractNumId="7" w15:restartNumberingAfterBreak="0">
    <w:nsid w:val="5C091449"/>
    <w:multiLevelType w:val="multilevel"/>
    <w:tmpl w:val="836AD7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71F5C63"/>
    <w:multiLevelType w:val="multilevel"/>
    <w:tmpl w:val="327898E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6DE94595"/>
    <w:multiLevelType w:val="hybridMultilevel"/>
    <w:tmpl w:val="053C5056"/>
    <w:lvl w:ilvl="0" w:tplc="C2E0A99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F23ED3"/>
    <w:multiLevelType w:val="multilevel"/>
    <w:tmpl w:val="E30CD4D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C65ECC"/>
    <w:multiLevelType w:val="multilevel"/>
    <w:tmpl w:val="FB20B6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9770C14"/>
    <w:multiLevelType w:val="hybridMultilevel"/>
    <w:tmpl w:val="39469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12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D6"/>
    <w:rsid w:val="00020CA6"/>
    <w:rsid w:val="00027905"/>
    <w:rsid w:val="00096C34"/>
    <w:rsid w:val="000B79DF"/>
    <w:rsid w:val="000F232A"/>
    <w:rsid w:val="00145359"/>
    <w:rsid w:val="0015616F"/>
    <w:rsid w:val="00187699"/>
    <w:rsid w:val="001879CC"/>
    <w:rsid w:val="00190711"/>
    <w:rsid w:val="001B2811"/>
    <w:rsid w:val="001B63AB"/>
    <w:rsid w:val="001F4244"/>
    <w:rsid w:val="00270E6C"/>
    <w:rsid w:val="00285B4C"/>
    <w:rsid w:val="00290B76"/>
    <w:rsid w:val="0032018A"/>
    <w:rsid w:val="00383BE9"/>
    <w:rsid w:val="003A3ABC"/>
    <w:rsid w:val="004A0C9A"/>
    <w:rsid w:val="005232AE"/>
    <w:rsid w:val="00536D8C"/>
    <w:rsid w:val="005963D6"/>
    <w:rsid w:val="005F6C3C"/>
    <w:rsid w:val="006139AB"/>
    <w:rsid w:val="00747FEF"/>
    <w:rsid w:val="00840C52"/>
    <w:rsid w:val="00883BF4"/>
    <w:rsid w:val="008F159B"/>
    <w:rsid w:val="0099608F"/>
    <w:rsid w:val="00A43F82"/>
    <w:rsid w:val="00A92484"/>
    <w:rsid w:val="00B109D4"/>
    <w:rsid w:val="00B56C85"/>
    <w:rsid w:val="00B76E58"/>
    <w:rsid w:val="00BB55CE"/>
    <w:rsid w:val="00BC474D"/>
    <w:rsid w:val="00C01098"/>
    <w:rsid w:val="00C0422B"/>
    <w:rsid w:val="00C4114B"/>
    <w:rsid w:val="00D36BC8"/>
    <w:rsid w:val="00D90A8B"/>
    <w:rsid w:val="00DA412A"/>
    <w:rsid w:val="00DA5386"/>
    <w:rsid w:val="00DF386F"/>
    <w:rsid w:val="00E54330"/>
    <w:rsid w:val="00E96458"/>
    <w:rsid w:val="00EA1213"/>
    <w:rsid w:val="00EA55AD"/>
    <w:rsid w:val="00F4049C"/>
    <w:rsid w:val="00F94ED7"/>
    <w:rsid w:val="00FB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3DEB"/>
  <w15:docId w15:val="{EE9E8D98-15BD-4BCC-86F3-D91B8B0F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5963D6"/>
    <w:pPr>
      <w:widowControl w:val="0"/>
      <w:autoSpaceDE w:val="0"/>
      <w:autoSpaceDN w:val="0"/>
      <w:adjustRightInd w:val="0"/>
      <w:spacing w:after="0" w:line="320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963D6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uiPriority w:val="99"/>
    <w:rsid w:val="005963D6"/>
    <w:rPr>
      <w:rFonts w:ascii="Times New Roman" w:hAnsi="Times New Roman" w:cs="Times New Roman"/>
      <w:spacing w:val="4"/>
      <w:sz w:val="23"/>
      <w:szCs w:val="23"/>
      <w:u w:val="none"/>
    </w:rPr>
  </w:style>
  <w:style w:type="character" w:customStyle="1" w:styleId="a3">
    <w:name w:val="Абзац списка Знак"/>
    <w:link w:val="a4"/>
    <w:uiPriority w:val="34"/>
    <w:locked/>
    <w:rsid w:val="005963D6"/>
    <w:rPr>
      <w:rFonts w:ascii="Calibri" w:eastAsia="Calibri" w:hAnsi="Calibri" w:cs="Calibri"/>
    </w:rPr>
  </w:style>
  <w:style w:type="paragraph" w:styleId="a4">
    <w:name w:val="List Paragraph"/>
    <w:basedOn w:val="a"/>
    <w:link w:val="a3"/>
    <w:uiPriority w:val="34"/>
    <w:qFormat/>
    <w:rsid w:val="005963D6"/>
    <w:pPr>
      <w:ind w:left="720"/>
      <w:contextualSpacing/>
      <w:jc w:val="both"/>
    </w:pPr>
    <w:rPr>
      <w:rFonts w:ascii="Calibri" w:eastAsia="Calibri" w:hAnsi="Calibri" w:cs="Calibri"/>
    </w:rPr>
  </w:style>
  <w:style w:type="character" w:customStyle="1" w:styleId="Doc-">
    <w:name w:val="Doc-Т внутри нумерации Знак"/>
    <w:link w:val="Doc-0"/>
    <w:uiPriority w:val="99"/>
    <w:locked/>
    <w:rsid w:val="005963D6"/>
  </w:style>
  <w:style w:type="paragraph" w:customStyle="1" w:styleId="Doc-0">
    <w:name w:val="Doc-Т внутри нумерации"/>
    <w:basedOn w:val="a"/>
    <w:link w:val="Doc-"/>
    <w:uiPriority w:val="99"/>
    <w:rsid w:val="005963D6"/>
    <w:pPr>
      <w:spacing w:after="0" w:line="360" w:lineRule="auto"/>
      <w:ind w:left="720" w:firstLine="709"/>
      <w:jc w:val="both"/>
    </w:pPr>
  </w:style>
  <w:style w:type="paragraph" w:customStyle="1" w:styleId="msonormalmailrucssattributepostfix">
    <w:name w:val="msonormal_mailru_css_attribute_postfix"/>
    <w:basedOn w:val="a"/>
    <w:rsid w:val="00596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963D6"/>
  </w:style>
  <w:style w:type="character" w:styleId="a5">
    <w:name w:val="Hyperlink"/>
    <w:basedOn w:val="a0"/>
    <w:uiPriority w:val="99"/>
    <w:unhideWhenUsed/>
    <w:rsid w:val="00D90A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4A8F-679F-46B2-8A15-39A59EDC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Гераськина</dc:creator>
  <cp:keywords/>
  <dc:description/>
  <cp:lastModifiedBy>Татьяна Русяйкина</cp:lastModifiedBy>
  <cp:revision>33</cp:revision>
  <dcterms:created xsi:type="dcterms:W3CDTF">2022-04-25T06:21:00Z</dcterms:created>
  <dcterms:modified xsi:type="dcterms:W3CDTF">2022-04-28T12:41:00Z</dcterms:modified>
</cp:coreProperties>
</file>